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14445" w:type="dxa"/>
        <w:tblLook w:val="04A0" w:firstRow="1" w:lastRow="0" w:firstColumn="1" w:lastColumn="0" w:noHBand="0" w:noVBand="1"/>
      </w:tblPr>
      <w:tblGrid>
        <w:gridCol w:w="2255"/>
        <w:gridCol w:w="534"/>
        <w:gridCol w:w="920"/>
        <w:gridCol w:w="1454"/>
        <w:gridCol w:w="415"/>
        <w:gridCol w:w="1039"/>
        <w:gridCol w:w="1454"/>
        <w:gridCol w:w="297"/>
        <w:gridCol w:w="1173"/>
        <w:gridCol w:w="1690"/>
        <w:gridCol w:w="176"/>
        <w:gridCol w:w="1514"/>
        <w:gridCol w:w="1454"/>
        <w:gridCol w:w="25"/>
        <w:gridCol w:w="45"/>
      </w:tblGrid>
      <w:tr w:rsidR="007E3E7D" w:rsidTr="004B550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14"/>
          </w:tcPr>
          <w:p w:rsidR="007E3E7D" w:rsidRPr="007E3E7D" w:rsidRDefault="007E3E7D" w:rsidP="004B5502">
            <w:pPr>
              <w:jc w:val="center"/>
              <w:rPr>
                <w:rFonts w:ascii="Arial" w:hAnsi="Arial" w:cs="Arial"/>
                <w:sz w:val="24"/>
              </w:rPr>
            </w:pPr>
            <w:r w:rsidRPr="007E3E7D">
              <w:rPr>
                <w:rFonts w:ascii="Arial" w:hAnsi="Arial" w:cs="Arial"/>
                <w:color w:val="auto"/>
                <w:sz w:val="24"/>
              </w:rPr>
              <w:t xml:space="preserve">Staff/ </w:t>
            </w:r>
            <w:r w:rsidR="004B5502">
              <w:rPr>
                <w:rFonts w:ascii="Arial" w:hAnsi="Arial" w:cs="Arial"/>
                <w:color w:val="auto"/>
                <w:sz w:val="24"/>
              </w:rPr>
              <w:t>Client</w:t>
            </w:r>
            <w:r w:rsidRPr="007E3E7D">
              <w:rPr>
                <w:rFonts w:ascii="Arial" w:hAnsi="Arial" w:cs="Arial"/>
                <w:color w:val="auto"/>
                <w:sz w:val="24"/>
              </w:rPr>
              <w:t xml:space="preserve"> Tracker</w:t>
            </w:r>
          </w:p>
        </w:tc>
      </w:tr>
      <w:tr w:rsidR="004B5502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4B5502" w:rsidRPr="004B5502" w:rsidRDefault="004B5502" w:rsidP="004B55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50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454" w:type="dxa"/>
            <w:gridSpan w:val="2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Covid Case Type (Positive or Close Contact)</w:t>
            </w:r>
          </w:p>
        </w:tc>
        <w:tc>
          <w:tcPr>
            <w:tcW w:w="1454" w:type="dxa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Type of Test (LFT/ PCR)</w:t>
            </w:r>
          </w:p>
        </w:tc>
        <w:tc>
          <w:tcPr>
            <w:tcW w:w="1454" w:type="dxa"/>
            <w:gridSpan w:val="2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Was the result Positive (Y/N)</w:t>
            </w:r>
          </w:p>
        </w:tc>
        <w:tc>
          <w:tcPr>
            <w:tcW w:w="1454" w:type="dxa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Date of Test Result</w:t>
            </w:r>
          </w:p>
        </w:tc>
        <w:tc>
          <w:tcPr>
            <w:tcW w:w="1470" w:type="dxa"/>
            <w:gridSpan w:val="2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Isolation end date (Predicted)</w:t>
            </w:r>
          </w:p>
        </w:tc>
        <w:tc>
          <w:tcPr>
            <w:tcW w:w="1690" w:type="dxa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Result of first isolation  LFT (earliest is day six)</w:t>
            </w:r>
          </w:p>
        </w:tc>
        <w:tc>
          <w:tcPr>
            <w:tcW w:w="1690" w:type="dxa"/>
            <w:gridSpan w:val="2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Result of second isolation  LFT (earliest is day seven)</w:t>
            </w:r>
          </w:p>
        </w:tc>
        <w:tc>
          <w:tcPr>
            <w:tcW w:w="1454" w:type="dxa"/>
          </w:tcPr>
          <w:p w:rsidR="004B5502" w:rsidRPr="004B5502" w:rsidRDefault="004B5502" w:rsidP="004B55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B5502">
              <w:rPr>
                <w:rFonts w:ascii="Arial" w:hAnsi="Arial" w:cs="Arial"/>
                <w:b/>
                <w:sz w:val="24"/>
                <w:szCs w:val="24"/>
              </w:rPr>
              <w:t>Isolation end date (actual)</w:t>
            </w:r>
          </w:p>
        </w:tc>
      </w:tr>
      <w:tr w:rsidR="007E3E7D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4B5502">
        <w:trPr>
          <w:gridAfter w:val="2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4B55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FB158E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5" w:type="dxa"/>
            <w:gridSpan w:val="15"/>
            <w:shd w:val="clear" w:color="auto" w:fill="5B9BD5" w:themeFill="accent1"/>
          </w:tcPr>
          <w:p w:rsidR="00FB158E" w:rsidRPr="00FB158E" w:rsidRDefault="00FB158E" w:rsidP="00FB158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Service Tracker – Registering changes to RAG ratings</w:t>
            </w:r>
          </w:p>
        </w:tc>
      </w:tr>
      <w:tr w:rsidR="00FB158E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Pr="00FB158E" w:rsidRDefault="00FB158E" w:rsidP="00FB158E">
            <w:pPr>
              <w:jc w:val="center"/>
              <w:rPr>
                <w:rFonts w:ascii="Arial" w:hAnsi="Arial" w:cs="Arial"/>
                <w:sz w:val="24"/>
              </w:rPr>
            </w:pPr>
            <w:r w:rsidRPr="00FB158E">
              <w:rPr>
                <w:rFonts w:ascii="Arial" w:hAnsi="Arial" w:cs="Arial"/>
                <w:sz w:val="24"/>
              </w:rPr>
              <w:t>Rag Rating</w:t>
            </w:r>
          </w:p>
        </w:tc>
        <w:tc>
          <w:tcPr>
            <w:tcW w:w="2789" w:type="dxa"/>
            <w:gridSpan w:val="3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Reporting Tool Used</w:t>
            </w:r>
          </w:p>
        </w:tc>
        <w:tc>
          <w:tcPr>
            <w:tcW w:w="2790" w:type="dxa"/>
            <w:gridSpan w:val="3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Reasons for Rating</w:t>
            </w:r>
          </w:p>
        </w:tc>
        <w:tc>
          <w:tcPr>
            <w:tcW w:w="3039" w:type="dxa"/>
            <w:gridSpan w:val="3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Actions Taken</w:t>
            </w:r>
          </w:p>
        </w:tc>
        <w:tc>
          <w:tcPr>
            <w:tcW w:w="3038" w:type="dxa"/>
            <w:gridSpan w:val="4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Outcomes</w:t>
            </w:r>
          </w:p>
        </w:tc>
      </w:tr>
      <w:tr w:rsidR="00FB158E" w:rsidTr="004B5502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58E" w:rsidTr="004B5502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58E" w:rsidTr="004B5502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D57AA5"/>
        </w:tc>
        <w:tc>
          <w:tcPr>
            <w:tcW w:w="278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58E" w:rsidTr="004B5502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D57AA5"/>
        </w:tc>
        <w:tc>
          <w:tcPr>
            <w:tcW w:w="2789" w:type="dxa"/>
            <w:gridSpan w:val="3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D57AA5"/>
        </w:tc>
        <w:tc>
          <w:tcPr>
            <w:tcW w:w="278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8" w:type="dxa"/>
            <w:gridSpan w:val="4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C084D" w:rsidRDefault="000C084D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53"/>
        <w:gridCol w:w="4840"/>
        <w:gridCol w:w="4455"/>
      </w:tblGrid>
      <w:tr w:rsidR="004B5502" w:rsidTr="00F42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</w:tcPr>
          <w:p w:rsidR="004B5502" w:rsidRPr="00785935" w:rsidRDefault="004B5502" w:rsidP="00785935">
            <w:pPr>
              <w:jc w:val="center"/>
              <w:rPr>
                <w:rFonts w:ascii="Arial" w:hAnsi="Arial" w:cs="Arial"/>
                <w:sz w:val="24"/>
              </w:rPr>
            </w:pPr>
            <w:r w:rsidRPr="00785935">
              <w:rPr>
                <w:rFonts w:ascii="Arial" w:hAnsi="Arial" w:cs="Arial"/>
                <w:color w:val="auto"/>
                <w:sz w:val="24"/>
              </w:rPr>
              <w:lastRenderedPageBreak/>
              <w:t>Capacity Tracker (CT) &amp; Service Update System (SUS)</w:t>
            </w: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785935">
            <w:pPr>
              <w:jc w:val="center"/>
            </w:pPr>
            <w:r w:rsidRPr="00785935">
              <w:rPr>
                <w:rFonts w:ascii="Arial" w:hAnsi="Arial" w:cs="Arial"/>
              </w:rPr>
              <w:t>Tool Used (CT or SUS)</w:t>
            </w:r>
          </w:p>
        </w:tc>
        <w:tc>
          <w:tcPr>
            <w:tcW w:w="4840" w:type="dxa"/>
          </w:tcPr>
          <w:p w:rsidR="004B5502" w:rsidRDefault="004B5502" w:rsidP="00785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5935">
              <w:rPr>
                <w:rFonts w:ascii="Arial" w:hAnsi="Arial" w:cs="Arial"/>
                <w:b/>
              </w:rPr>
              <w:t>Date of Reporting</w:t>
            </w:r>
          </w:p>
        </w:tc>
        <w:tc>
          <w:tcPr>
            <w:tcW w:w="4455" w:type="dxa"/>
          </w:tcPr>
          <w:p w:rsidR="004B5502" w:rsidRPr="00785935" w:rsidRDefault="004B5502" w:rsidP="00785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 or Brief Update Provided</w:t>
            </w:r>
          </w:p>
        </w:tc>
      </w:tr>
      <w:tr w:rsidR="004B5502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/>
        </w:tc>
        <w:tc>
          <w:tcPr>
            <w:tcW w:w="4840" w:type="dxa"/>
          </w:tcPr>
          <w:p w:rsidR="004B5502" w:rsidRDefault="004B5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5502" w:rsidRPr="00785935" w:rsidTr="004B55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Pr="00785935" w:rsidRDefault="004B5502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4B5502" w:rsidRPr="00785935" w:rsidRDefault="004B5502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B5502" w:rsidTr="004B5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4B5502" w:rsidRDefault="004B5502" w:rsidP="00D57AA5"/>
        </w:tc>
        <w:tc>
          <w:tcPr>
            <w:tcW w:w="4840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4B5502" w:rsidRDefault="004B5502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85935" w:rsidRDefault="00785935" w:rsidP="00785935"/>
    <w:sectPr w:rsidR="00785935" w:rsidSect="006B438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3A" w:rsidRDefault="0079183A" w:rsidP="006B4389">
      <w:pPr>
        <w:spacing w:after="0" w:line="240" w:lineRule="auto"/>
      </w:pPr>
      <w:r>
        <w:separator/>
      </w:r>
    </w:p>
  </w:endnote>
  <w:endnote w:type="continuationSeparator" w:id="0">
    <w:p w:rsidR="0079183A" w:rsidRDefault="0079183A" w:rsidP="006B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3A" w:rsidRDefault="0079183A" w:rsidP="006B4389">
      <w:pPr>
        <w:spacing w:after="0" w:line="240" w:lineRule="auto"/>
      </w:pPr>
      <w:r>
        <w:separator/>
      </w:r>
    </w:p>
  </w:footnote>
  <w:footnote w:type="continuationSeparator" w:id="0">
    <w:p w:rsidR="0079183A" w:rsidRDefault="0079183A" w:rsidP="006B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9" w:rsidRPr="006B4389" w:rsidRDefault="006B4389">
    <w:pPr>
      <w:pStyle w:val="Header"/>
      <w:rPr>
        <w:rFonts w:ascii="Arial" w:hAnsi="Arial" w:cs="Arial"/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7E59342" wp14:editId="0D4EF371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952625" cy="546100"/>
          <wp:effectExtent l="0" t="0" r="9525" b="6350"/>
          <wp:wrapTight wrapText="bothSides">
            <wp:wrapPolygon edited="0">
              <wp:start x="0" y="0"/>
              <wp:lineTo x="0" y="21098"/>
              <wp:lineTo x="21495" y="21098"/>
              <wp:lineTo x="21495" y="0"/>
              <wp:lineTo x="0" y="0"/>
            </wp:wrapPolygon>
          </wp:wrapTight>
          <wp:docPr id="1" name="Picture 1" descr="CBMDC-colou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BMDC-colour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389">
      <w:rPr>
        <w:rFonts w:ascii="Arial" w:hAnsi="Arial" w:cs="Arial"/>
        <w:b/>
        <w:sz w:val="24"/>
      </w:rPr>
      <w:t xml:space="preserve">Outbreak Tracker – </w:t>
    </w:r>
    <w:r w:rsidR="00D83C3D">
      <w:rPr>
        <w:rFonts w:ascii="Arial" w:hAnsi="Arial" w:cs="Arial"/>
        <w:b/>
        <w:sz w:val="24"/>
      </w:rPr>
      <w:t>Community</w:t>
    </w:r>
    <w:r w:rsidRPr="006B4389">
      <w:rPr>
        <w:rFonts w:ascii="Arial" w:hAnsi="Arial" w:cs="Arial"/>
        <w:b/>
        <w:sz w:val="24"/>
      </w:rPr>
      <w:t xml:space="preserve"> Based Se</w:t>
    </w:r>
    <w:r w:rsidR="00726ECD">
      <w:rPr>
        <w:rFonts w:ascii="Arial" w:hAnsi="Arial" w:cs="Arial"/>
        <w:b/>
        <w:sz w:val="24"/>
      </w:rPr>
      <w:t>ttings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89"/>
    <w:rsid w:val="000C084D"/>
    <w:rsid w:val="003C62C5"/>
    <w:rsid w:val="004B5502"/>
    <w:rsid w:val="00522E30"/>
    <w:rsid w:val="006B4389"/>
    <w:rsid w:val="00726ECD"/>
    <w:rsid w:val="00781A15"/>
    <w:rsid w:val="00785935"/>
    <w:rsid w:val="0079183A"/>
    <w:rsid w:val="007E3E7D"/>
    <w:rsid w:val="00872D0A"/>
    <w:rsid w:val="008B5EE7"/>
    <w:rsid w:val="00BC29C4"/>
    <w:rsid w:val="00C476F7"/>
    <w:rsid w:val="00D83C3D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749CC"/>
  <w15:chartTrackingRefBased/>
  <w15:docId w15:val="{D17954F5-A366-4A5F-B491-A1C637F6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89"/>
  </w:style>
  <w:style w:type="paragraph" w:styleId="Footer">
    <w:name w:val="footer"/>
    <w:basedOn w:val="Normal"/>
    <w:link w:val="FooterChar"/>
    <w:uiPriority w:val="99"/>
    <w:unhideWhenUsed/>
    <w:rsid w:val="006B4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89"/>
  </w:style>
  <w:style w:type="table" w:styleId="TableGrid">
    <w:name w:val="Table Grid"/>
    <w:basedOn w:val="TableNormal"/>
    <w:uiPriority w:val="39"/>
    <w:rsid w:val="006B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B438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</dc:creator>
  <cp:keywords/>
  <dc:description/>
  <cp:lastModifiedBy>Ben Oxlade-Parker</cp:lastModifiedBy>
  <cp:revision>2</cp:revision>
  <dcterms:created xsi:type="dcterms:W3CDTF">2021-12-30T14:01:00Z</dcterms:created>
  <dcterms:modified xsi:type="dcterms:W3CDTF">2021-12-30T14:01:00Z</dcterms:modified>
</cp:coreProperties>
</file>