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5FA25" w14:textId="761B2BD5" w:rsidR="00B40C17" w:rsidRDefault="00B40C17" w:rsidP="00B40C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40"/>
          <w:szCs w:val="40"/>
          <w:bdr w:val="none" w:sz="0" w:space="0" w:color="auto" w:frame="1"/>
        </w:rPr>
      </w:pPr>
      <w:r w:rsidRPr="00B40C17">
        <w:rPr>
          <w:rFonts w:ascii="Calibri" w:hAnsi="Calibri" w:cs="Calibri"/>
          <w:b/>
          <w:bCs/>
          <w:color w:val="242424"/>
          <w:sz w:val="40"/>
          <w:szCs w:val="40"/>
          <w:bdr w:val="none" w:sz="0" w:space="0" w:color="auto" w:frame="1"/>
        </w:rPr>
        <w:t>New Right to Work guidance</w:t>
      </w:r>
      <w:r>
        <w:rPr>
          <w:rFonts w:ascii="Calibri" w:hAnsi="Calibri" w:cs="Calibri"/>
          <w:b/>
          <w:bCs/>
          <w:color w:val="242424"/>
          <w:sz w:val="40"/>
          <w:szCs w:val="40"/>
          <w:bdr w:val="none" w:sz="0" w:space="0" w:color="auto" w:frame="1"/>
        </w:rPr>
        <w:t xml:space="preserve"> from the Home Office</w:t>
      </w:r>
    </w:p>
    <w:p w14:paraId="024260B6" w14:textId="77777777" w:rsidR="00B40C17" w:rsidRPr="00B40C17" w:rsidRDefault="00B40C17" w:rsidP="00B40C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40"/>
          <w:szCs w:val="40"/>
          <w:bdr w:val="none" w:sz="0" w:space="0" w:color="auto" w:frame="1"/>
        </w:rPr>
      </w:pPr>
    </w:p>
    <w:p w14:paraId="71B93190" w14:textId="7525CEDB" w:rsidR="00B40C17" w:rsidRPr="00542138" w:rsidRDefault="00B40C17" w:rsidP="00B40C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36"/>
          <w:szCs w:val="36"/>
        </w:rPr>
      </w:pP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A sponsored migrant is only able to legally complete additional hours in a skill shortage occupation role (e.g. care work), and th</w:t>
      </w:r>
      <w:r w:rsidR="00542138"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ese hours are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 in addition to and cannot contravene their core status and core sponsored work.</w:t>
      </w:r>
    </w:p>
    <w:p w14:paraId="68AF506E" w14:textId="77777777" w:rsidR="00B40C17" w:rsidRPr="00542138" w:rsidRDefault="00B40C17" w:rsidP="00B40C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36"/>
          <w:szCs w:val="36"/>
        </w:rPr>
      </w:pP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 </w:t>
      </w:r>
    </w:p>
    <w:p w14:paraId="378745A8" w14:textId="5BC50484" w:rsidR="00B40C17" w:rsidRPr="00542138" w:rsidRDefault="00B40C17" w:rsidP="00B40C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</w:pP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The employer that is engaging them on additional hours, is doing so within the restrictions of the sponsored rights to work - in others words </w:t>
      </w:r>
      <w:r w:rsidRPr="00542138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>the additional hours of employment entirely relies on the sponsored status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. </w:t>
      </w:r>
    </w:p>
    <w:p w14:paraId="0B2044B1" w14:textId="77777777" w:rsidR="00B40C17" w:rsidRPr="00542138" w:rsidRDefault="00B40C17" w:rsidP="00B40C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</w:pPr>
    </w:p>
    <w:p w14:paraId="7A375FC9" w14:textId="5A7D171A" w:rsidR="00B40C17" w:rsidRPr="00542138" w:rsidRDefault="00B40C17" w:rsidP="00B40C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</w:pP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In the event that the sponsorship licence is revoked and sponsorship comes to an end (</w:t>
      </w:r>
      <w:r w:rsidR="00542138"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at 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60 days after </w:t>
      </w:r>
      <w:r w:rsidR="00542138"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the 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worker receives the UKVI letter</w:t>
      </w:r>
      <w:r w:rsidR="00542138"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 informing them that their sponsor employer has had their license revoked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) the worker no longer has the legal ability to work the additional hours, as this is linked to their core right to work under sponsorship</w:t>
      </w:r>
      <w:r w:rsidR="00542138"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. Therefore, </w:t>
      </w:r>
      <w:r w:rsidR="00542138" w:rsidRPr="00542138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>t</w:t>
      </w:r>
      <w:r w:rsidRPr="00542138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 xml:space="preserve">he employer of the additional hours </w:t>
      </w:r>
      <w:r w:rsidR="00542138" w:rsidRPr="00542138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 xml:space="preserve">worker </w:t>
      </w:r>
      <w:r w:rsidRPr="00542138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 xml:space="preserve">would not have </w:t>
      </w:r>
      <w:r w:rsidR="00542138" w:rsidRPr="00542138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 xml:space="preserve">any legal right </w:t>
      </w:r>
      <w:r w:rsidRPr="00542138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 xml:space="preserve">to continue employing </w:t>
      </w:r>
      <w:r w:rsidR="00542138" w:rsidRPr="00542138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>the worker o</w:t>
      </w:r>
      <w:r w:rsidRPr="00542138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>n the additional hours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. </w:t>
      </w:r>
    </w:p>
    <w:p w14:paraId="16106C63" w14:textId="77777777" w:rsidR="00B40C17" w:rsidRPr="00542138" w:rsidRDefault="00B40C17" w:rsidP="00B40C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</w:pPr>
    </w:p>
    <w:p w14:paraId="28AD7430" w14:textId="384D2DCE" w:rsidR="00B40C17" w:rsidRPr="00542138" w:rsidRDefault="00B40C17" w:rsidP="00B40C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36"/>
          <w:szCs w:val="36"/>
        </w:rPr>
      </w:pP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The employer of the additional hours </w:t>
      </w:r>
      <w:r w:rsid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worker 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would need to complete new right to work checks </w:t>
      </w:r>
      <w:r w:rsidR="00542138"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and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 employ the worker on a new sponsorship visa (</w:t>
      </w:r>
      <w:r w:rsid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with 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full-time hours), or if this is not possible (as </w:t>
      </w:r>
      <w:r w:rsid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the employer has 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not got Home Office Approved Sponsorship) </w:t>
      </w:r>
      <w:r w:rsidR="00542138"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the employer must 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cease to employ them.</w:t>
      </w:r>
    </w:p>
    <w:p w14:paraId="214F2251" w14:textId="77777777" w:rsidR="00B40C17" w:rsidRPr="00542138" w:rsidRDefault="00B40C17" w:rsidP="00B40C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36"/>
          <w:szCs w:val="36"/>
        </w:rPr>
      </w:pP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 </w:t>
      </w:r>
    </w:p>
    <w:p w14:paraId="73E43ED6" w14:textId="227C5B8C" w:rsidR="00B40C17" w:rsidRPr="00542138" w:rsidRDefault="00B40C17" w:rsidP="00B40C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36"/>
          <w:szCs w:val="36"/>
        </w:rPr>
      </w:pP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The home office is in </w:t>
      </w:r>
      <w:r w:rsidR="00CE5F67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e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ffect closing th</w:t>
      </w:r>
      <w:r w:rsidR="00542138"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is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 </w:t>
      </w:r>
      <w:r w:rsidR="00542138"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>loophole</w:t>
      </w:r>
      <w:r w:rsidRPr="00542138">
        <w:rPr>
          <w:rFonts w:ascii="Calibri" w:hAnsi="Calibri" w:cs="Calibri"/>
          <w:color w:val="242424"/>
          <w:sz w:val="36"/>
          <w:szCs w:val="36"/>
          <w:bdr w:val="none" w:sz="0" w:space="0" w:color="auto" w:frame="1"/>
        </w:rPr>
        <w:t xml:space="preserve"> of employment. </w:t>
      </w:r>
    </w:p>
    <w:p w14:paraId="44CE837C" w14:textId="77777777" w:rsidR="00643361" w:rsidRDefault="00643361"/>
    <w:sectPr w:rsidR="00643361" w:rsidSect="00B40C17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A5223" w14:textId="77777777" w:rsidR="00D02519" w:rsidRDefault="00D02519" w:rsidP="000254F8">
      <w:pPr>
        <w:spacing w:after="0" w:line="240" w:lineRule="auto"/>
      </w:pPr>
      <w:r>
        <w:separator/>
      </w:r>
    </w:p>
  </w:endnote>
  <w:endnote w:type="continuationSeparator" w:id="0">
    <w:p w14:paraId="58BA3057" w14:textId="77777777" w:rsidR="00D02519" w:rsidRDefault="00D02519" w:rsidP="0002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46BBB" w14:textId="0A870759" w:rsidR="000254F8" w:rsidRDefault="000254F8">
    <w:pPr>
      <w:pStyle w:val="Footer"/>
    </w:pPr>
    <w:r>
      <w:t>October 2024</w:t>
    </w:r>
  </w:p>
  <w:p w14:paraId="768C6F14" w14:textId="77777777" w:rsidR="000254F8" w:rsidRDefault="0002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1266A" w14:textId="77777777" w:rsidR="00D02519" w:rsidRDefault="00D02519" w:rsidP="000254F8">
      <w:pPr>
        <w:spacing w:after="0" w:line="240" w:lineRule="auto"/>
      </w:pPr>
      <w:r>
        <w:separator/>
      </w:r>
    </w:p>
  </w:footnote>
  <w:footnote w:type="continuationSeparator" w:id="0">
    <w:p w14:paraId="3EC8E480" w14:textId="77777777" w:rsidR="00D02519" w:rsidRDefault="00D02519" w:rsidP="00025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7"/>
    <w:rsid w:val="000254F8"/>
    <w:rsid w:val="0051017F"/>
    <w:rsid w:val="00542138"/>
    <w:rsid w:val="00643361"/>
    <w:rsid w:val="009F2DC3"/>
    <w:rsid w:val="00B27E59"/>
    <w:rsid w:val="00B40C17"/>
    <w:rsid w:val="00B73FCE"/>
    <w:rsid w:val="00B764B7"/>
    <w:rsid w:val="00CE5F67"/>
    <w:rsid w:val="00D02519"/>
    <w:rsid w:val="00D1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6E20"/>
  <w15:chartTrackingRefBased/>
  <w15:docId w15:val="{06383996-5B76-448B-9B85-9050236C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C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0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4F8"/>
  </w:style>
  <w:style w:type="paragraph" w:styleId="Footer">
    <w:name w:val="footer"/>
    <w:basedOn w:val="Normal"/>
    <w:link w:val="FooterChar"/>
    <w:uiPriority w:val="99"/>
    <w:unhideWhenUsed/>
    <w:rsid w:val="0002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Ross</dc:creator>
  <cp:keywords/>
  <dc:description/>
  <cp:lastModifiedBy>Rachael Ross</cp:lastModifiedBy>
  <cp:revision>7</cp:revision>
  <dcterms:created xsi:type="dcterms:W3CDTF">2024-10-08T08:14:00Z</dcterms:created>
  <dcterms:modified xsi:type="dcterms:W3CDTF">2024-10-17T08:37:00Z</dcterms:modified>
</cp:coreProperties>
</file>