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05F9940" w14:textId="4CDD7D56" w:rsidR="009618CE" w:rsidRDefault="009618CE" w:rsidP="00B77796">
      <w:pPr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12C48C" wp14:editId="0C587DFF">
                <wp:simplePos x="0" y="0"/>
                <wp:positionH relativeFrom="column">
                  <wp:posOffset>-10160</wp:posOffset>
                </wp:positionH>
                <wp:positionV relativeFrom="paragraph">
                  <wp:posOffset>274320</wp:posOffset>
                </wp:positionV>
                <wp:extent cx="5679440" cy="0"/>
                <wp:effectExtent l="0" t="0" r="3556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F410EE" id="Straight Connector 1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21.6pt" to="446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" strokecolor="#4472c4 [3204]" strokeweight="1pt">
                <v:stroke joinstyle="miter"/>
              </v:line>
            </w:pict>
          </mc:Fallback>
        </mc:AlternateContent>
      </w:r>
      <w:r>
        <w:rPr>
          <w:color w:val="FF0000"/>
        </w:rPr>
        <w:t>Press release</w:t>
      </w:r>
    </w:p>
    <w:p w14:paraId="14BB5E37" w14:textId="77F69EF6" w:rsidR="009618CE" w:rsidRDefault="00BB08FB" w:rsidP="00B77796">
      <w:pPr>
        <w:rPr>
          <w:color w:val="FF0000"/>
        </w:rPr>
      </w:pPr>
      <w:r>
        <w:rPr>
          <w:noProof/>
          <w:color w:val="FF0000"/>
          <w:lang w:eastAsia="en-GB"/>
        </w:rPr>
        <w:drawing>
          <wp:anchor distT="0" distB="0" distL="114300" distR="114300" simplePos="0" relativeHeight="251660800" behindDoc="1" locked="0" layoutInCell="1" allowOverlap="1" wp14:anchorId="470C135D" wp14:editId="4F596528">
            <wp:simplePos x="0" y="0"/>
            <wp:positionH relativeFrom="column">
              <wp:posOffset>3322320</wp:posOffset>
            </wp:positionH>
            <wp:positionV relativeFrom="paragraph">
              <wp:posOffset>166370</wp:posOffset>
            </wp:positionV>
            <wp:extent cx="3122930" cy="1886585"/>
            <wp:effectExtent l="0" t="0" r="0" b="0"/>
            <wp:wrapTight wrapText="bothSides">
              <wp:wrapPolygon edited="0">
                <wp:start x="11244" y="2472"/>
                <wp:lineTo x="7730" y="2908"/>
                <wp:lineTo x="2460" y="4217"/>
                <wp:lineTo x="2372" y="18321"/>
                <wp:lineTo x="4129" y="19048"/>
                <wp:lineTo x="8696" y="19484"/>
                <wp:lineTo x="9575" y="19484"/>
                <wp:lineTo x="16426" y="18903"/>
                <wp:lineTo x="16953" y="17303"/>
                <wp:lineTo x="15636" y="16722"/>
                <wp:lineTo x="15548" y="3054"/>
                <wp:lineTo x="15196" y="2472"/>
                <wp:lineTo x="11244" y="2472"/>
              </wp:wrapPolygon>
            </wp:wrapTight>
            <wp:docPr id="405825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25715" name="Picture 4058257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E34A8" w14:textId="17519055" w:rsidR="009618CE" w:rsidRPr="00833504" w:rsidRDefault="009618CE" w:rsidP="009618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June 2023</w:t>
      </w:r>
    </w:p>
    <w:p w14:paraId="7B070072" w14:textId="673BB0B3" w:rsidR="009618CE" w:rsidRPr="00833504" w:rsidRDefault="009618CE" w:rsidP="009618CE">
      <w:pPr>
        <w:rPr>
          <w:rFonts w:ascii="Calibri" w:hAnsi="Calibri" w:cs="Calibri"/>
          <w:b/>
        </w:rPr>
      </w:pPr>
      <w:r w:rsidRPr="00833504">
        <w:rPr>
          <w:rFonts w:ascii="Calibri" w:hAnsi="Calibri" w:cs="Calibri"/>
          <w:b/>
        </w:rPr>
        <w:t xml:space="preserve">Book Title: </w:t>
      </w:r>
      <w:r w:rsidRPr="00BB08FB">
        <w:rPr>
          <w:rFonts w:ascii="Calibri" w:hAnsi="Calibri" w:cs="Calibri"/>
          <w:b/>
          <w:i/>
        </w:rPr>
        <w:t>Saving Social Care</w:t>
      </w:r>
      <w:r w:rsidRPr="00833504">
        <w:rPr>
          <w:rFonts w:ascii="Calibri" w:hAnsi="Calibri" w:cs="Calibri"/>
          <w:b/>
        </w:rPr>
        <w:t xml:space="preserve"> </w:t>
      </w:r>
    </w:p>
    <w:p w14:paraId="56A91970" w14:textId="439D0498" w:rsidR="009618CE" w:rsidRPr="00833504" w:rsidRDefault="009618CE" w:rsidP="009618CE">
      <w:pPr>
        <w:rPr>
          <w:rFonts w:ascii="Calibri" w:hAnsi="Calibri" w:cs="Calibri"/>
          <w:b/>
        </w:rPr>
      </w:pPr>
      <w:r w:rsidRPr="00833504">
        <w:rPr>
          <w:rFonts w:ascii="Calibri" w:hAnsi="Calibri" w:cs="Calibri"/>
          <w:b/>
        </w:rPr>
        <w:t xml:space="preserve">Available from </w:t>
      </w:r>
      <w:r>
        <w:rPr>
          <w:rFonts w:ascii="Calibri" w:hAnsi="Calibri" w:cs="Calibri"/>
          <w:b/>
        </w:rPr>
        <w:t>22 June</w:t>
      </w:r>
      <w:r w:rsidRPr="00833504">
        <w:rPr>
          <w:rFonts w:ascii="Calibri" w:hAnsi="Calibri" w:cs="Calibri"/>
          <w:b/>
        </w:rPr>
        <w:t xml:space="preserve"> </w:t>
      </w:r>
    </w:p>
    <w:p w14:paraId="3041B9A0" w14:textId="26392078" w:rsidR="009618CE" w:rsidRDefault="009618CE" w:rsidP="009618CE">
      <w:pPr>
        <w:rPr>
          <w:rFonts w:ascii="Calibri" w:hAnsi="Calibri" w:cs="Calibri"/>
          <w:b/>
        </w:rPr>
      </w:pPr>
      <w:r w:rsidRPr="00833504">
        <w:rPr>
          <w:rFonts w:ascii="Calibri" w:hAnsi="Calibri" w:cs="Calibri"/>
          <w:b/>
        </w:rPr>
        <w:t xml:space="preserve">Book purchases: </w:t>
      </w:r>
    </w:p>
    <w:p w14:paraId="347B7E0C" w14:textId="1589154C" w:rsidR="00AA6DF9" w:rsidRDefault="00AA6DF9" w:rsidP="009618CE">
      <w:pPr>
        <w:rPr>
          <w:rFonts w:ascii="Calibri" w:hAnsi="Calibri" w:cs="Calibri"/>
          <w:b/>
        </w:rPr>
      </w:pPr>
      <w:r w:rsidRPr="00AA6DF9">
        <w:rPr>
          <w:rFonts w:ascii="Calibri" w:hAnsi="Calibri" w:cs="Calibri"/>
          <w:b/>
        </w:rPr>
        <w:t>https://www.amazon.co.uk/dp/B0C6FPSDB2/</w:t>
      </w:r>
    </w:p>
    <w:p w14:paraId="4702C114" w14:textId="3EF3E625" w:rsidR="00AA6DF9" w:rsidRDefault="00AA6DF9" w:rsidP="009618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(Kindle)</w:t>
      </w:r>
    </w:p>
    <w:p w14:paraId="789F66BE" w14:textId="3D1E96C5" w:rsidR="00AA6DF9" w:rsidRPr="00833504" w:rsidRDefault="00AA6DF9" w:rsidP="009618CE">
      <w:pPr>
        <w:rPr>
          <w:rFonts w:ascii="Calibri" w:hAnsi="Calibri" w:cs="Calibri"/>
          <w:b/>
        </w:rPr>
      </w:pPr>
      <w:r w:rsidRPr="00AA6DF9">
        <w:rPr>
          <w:rFonts w:ascii="Calibri" w:hAnsi="Calibri" w:cs="Calibri"/>
          <w:b/>
        </w:rPr>
        <w:t>https://www.amazon.co.uk/dp/1781337748/</w:t>
      </w:r>
      <w:r>
        <w:rPr>
          <w:rFonts w:ascii="Calibri" w:hAnsi="Calibri" w:cs="Calibri"/>
          <w:b/>
        </w:rPr>
        <w:t xml:space="preserve"> (paperback)</w:t>
      </w:r>
    </w:p>
    <w:p w14:paraId="0FF5DCEF" w14:textId="196EC9EB" w:rsidR="00C540E8" w:rsidRDefault="009618CE" w:rsidP="009618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RRP: £</w:t>
      </w:r>
      <w:r w:rsidR="00AA6DF9">
        <w:rPr>
          <w:rFonts w:ascii="Calibri" w:hAnsi="Calibri" w:cs="Calibri"/>
          <w:b/>
        </w:rPr>
        <w:t>17.99</w:t>
      </w:r>
      <w:r w:rsidR="00C540E8">
        <w:rPr>
          <w:rFonts w:ascii="Calibri" w:hAnsi="Calibri" w:cs="Calibri"/>
          <w:b/>
        </w:rPr>
        <w:t>, Kindle launch price £0.99</w:t>
      </w:r>
    </w:p>
    <w:p w14:paraId="02C6520F" w14:textId="77777777" w:rsidR="00C540E8" w:rsidRDefault="00C540E8" w:rsidP="009618CE">
      <w:pPr>
        <w:rPr>
          <w:color w:val="FF0000"/>
        </w:rPr>
      </w:pPr>
    </w:p>
    <w:p w14:paraId="4FA56601" w14:textId="6629753E" w:rsidR="00B77796" w:rsidRPr="00B77796" w:rsidRDefault="00E6642E" w:rsidP="009618CE">
      <w:pPr>
        <w:rPr>
          <w:color w:val="FF0000"/>
        </w:rPr>
      </w:pPr>
      <w:r>
        <w:rPr>
          <w:color w:val="FF0000"/>
        </w:rPr>
        <w:t>FOR RELEASE ON THURSDAY 22nd JUNE 2023</w:t>
      </w:r>
    </w:p>
    <w:p w14:paraId="1A0D28AE" w14:textId="77777777" w:rsidR="00B77796" w:rsidRPr="00C540E8" w:rsidRDefault="00B77796" w:rsidP="00C540E8"/>
    <w:p w14:paraId="530C1CF4" w14:textId="70D1D5A4" w:rsidR="00B77796" w:rsidRDefault="00C540E8" w:rsidP="00B77796">
      <w:pPr>
        <w:rPr>
          <w:b/>
          <w:bCs/>
        </w:rPr>
      </w:pPr>
      <w:r>
        <w:rPr>
          <w:b/>
          <w:bCs/>
        </w:rPr>
        <w:t>R</w:t>
      </w:r>
      <w:r w:rsidR="002D0A3F">
        <w:rPr>
          <w:b/>
          <w:bCs/>
        </w:rPr>
        <w:t xml:space="preserve">ecruitment and retention </w:t>
      </w:r>
      <w:r>
        <w:rPr>
          <w:b/>
          <w:bCs/>
        </w:rPr>
        <w:t xml:space="preserve">in the social care sector receives a boost: new edition of </w:t>
      </w:r>
      <w:r w:rsidR="00E6642E" w:rsidRPr="00BB08FB">
        <w:rPr>
          <w:rStyle w:val="Emphasis"/>
        </w:rPr>
        <w:t>Saving Social Care</w:t>
      </w:r>
      <w:r>
        <w:rPr>
          <w:rStyle w:val="Emphasis"/>
          <w:b/>
        </w:rPr>
        <w:t xml:space="preserve"> </w:t>
      </w:r>
      <w:r w:rsidRPr="00BB08FB">
        <w:t>is</w:t>
      </w:r>
      <w:r w:rsidR="002D0A3F">
        <w:rPr>
          <w:b/>
          <w:bCs/>
        </w:rPr>
        <w:t xml:space="preserve"> </w:t>
      </w:r>
      <w:r w:rsidR="00472985">
        <w:rPr>
          <w:b/>
          <w:bCs/>
        </w:rPr>
        <w:t>publishe</w:t>
      </w:r>
      <w:r>
        <w:rPr>
          <w:b/>
          <w:bCs/>
        </w:rPr>
        <w:t>d</w:t>
      </w:r>
      <w:r w:rsidR="00472985">
        <w:rPr>
          <w:b/>
          <w:bCs/>
        </w:rPr>
        <w:t xml:space="preserve"> </w:t>
      </w:r>
      <w:r>
        <w:rPr>
          <w:b/>
          <w:bCs/>
        </w:rPr>
        <w:t>on</w:t>
      </w:r>
      <w:r w:rsidR="003A7D34">
        <w:rPr>
          <w:b/>
          <w:bCs/>
        </w:rPr>
        <w:t xml:space="preserve"> Thursday 22 June</w:t>
      </w:r>
    </w:p>
    <w:p w14:paraId="7B06B60B" w14:textId="4F932BDA" w:rsidR="00537C12" w:rsidRPr="00537C12" w:rsidRDefault="00537C12" w:rsidP="00B77796">
      <w:pPr>
        <w:rPr>
          <w:rFonts w:cs="Arial"/>
          <w:i/>
          <w:iCs/>
          <w:szCs w:val="24"/>
        </w:rPr>
      </w:pPr>
      <w:r w:rsidRPr="00537C12">
        <w:rPr>
          <w:i/>
          <w:iCs/>
        </w:rPr>
        <w:t>In response to the ongoing workforce crisis</w:t>
      </w:r>
      <w:r w:rsidR="00AA6DF9">
        <w:rPr>
          <w:i/>
          <w:iCs/>
        </w:rPr>
        <w:t xml:space="preserve"> in the social care sector</w:t>
      </w:r>
      <w:r w:rsidRPr="00537C12">
        <w:rPr>
          <w:rFonts w:cs="Arial"/>
          <w:i/>
          <w:iCs/>
          <w:szCs w:val="24"/>
        </w:rPr>
        <w:t xml:space="preserve"> </w:t>
      </w:r>
      <w:r w:rsidR="002D0A3F">
        <w:rPr>
          <w:rFonts w:cs="Arial"/>
          <w:i/>
          <w:iCs/>
          <w:szCs w:val="24"/>
        </w:rPr>
        <w:t xml:space="preserve">which has deepened since the pandemic, </w:t>
      </w:r>
      <w:r w:rsidR="00472985">
        <w:rPr>
          <w:rFonts w:cs="Arial"/>
          <w:i/>
          <w:iCs/>
          <w:szCs w:val="24"/>
        </w:rPr>
        <w:t xml:space="preserve">the </w:t>
      </w:r>
      <w:r w:rsidR="00DA535E">
        <w:rPr>
          <w:rFonts w:cs="Arial"/>
          <w:i/>
          <w:iCs/>
          <w:szCs w:val="24"/>
        </w:rPr>
        <w:t xml:space="preserve">second edition of </w:t>
      </w:r>
      <w:r w:rsidR="002D0A3F">
        <w:rPr>
          <w:rFonts w:cs="Arial"/>
          <w:i/>
          <w:iCs/>
          <w:szCs w:val="24"/>
        </w:rPr>
        <w:t>Neil Eastwood’s</w:t>
      </w:r>
      <w:r w:rsidRPr="00537C12">
        <w:rPr>
          <w:rFonts w:cs="Arial"/>
          <w:i/>
          <w:iCs/>
          <w:szCs w:val="24"/>
        </w:rPr>
        <w:t xml:space="preserve"> </w:t>
      </w:r>
      <w:r w:rsidR="00472985">
        <w:rPr>
          <w:rFonts w:cs="Arial"/>
          <w:i/>
          <w:iCs/>
          <w:szCs w:val="24"/>
        </w:rPr>
        <w:t>seminal</w:t>
      </w:r>
      <w:r w:rsidR="00744448">
        <w:rPr>
          <w:rFonts w:cs="Arial"/>
          <w:i/>
          <w:iCs/>
          <w:szCs w:val="24"/>
        </w:rPr>
        <w:t xml:space="preserve"> </w:t>
      </w:r>
      <w:r w:rsidRPr="00537C12">
        <w:rPr>
          <w:rFonts w:cs="Arial"/>
          <w:i/>
          <w:iCs/>
          <w:szCs w:val="24"/>
        </w:rPr>
        <w:t xml:space="preserve">recruitment and retention </w:t>
      </w:r>
      <w:r w:rsidR="00472985">
        <w:rPr>
          <w:rFonts w:cs="Arial"/>
          <w:i/>
          <w:iCs/>
          <w:szCs w:val="24"/>
        </w:rPr>
        <w:t>handbook</w:t>
      </w:r>
      <w:r w:rsidR="00472985" w:rsidRPr="00537C12">
        <w:rPr>
          <w:rFonts w:cs="Arial"/>
          <w:i/>
          <w:iCs/>
          <w:szCs w:val="24"/>
        </w:rPr>
        <w:t xml:space="preserve"> </w:t>
      </w:r>
      <w:r w:rsidR="00472985">
        <w:rPr>
          <w:rFonts w:cs="Arial"/>
          <w:i/>
          <w:iCs/>
          <w:szCs w:val="24"/>
        </w:rPr>
        <w:t xml:space="preserve">for the social care sector is </w:t>
      </w:r>
      <w:r w:rsidR="002D0A3F">
        <w:rPr>
          <w:rFonts w:cs="Arial"/>
          <w:i/>
          <w:iCs/>
          <w:szCs w:val="24"/>
        </w:rPr>
        <w:t>launche</w:t>
      </w:r>
      <w:r w:rsidR="00472985">
        <w:rPr>
          <w:rFonts w:cs="Arial"/>
          <w:i/>
          <w:iCs/>
          <w:szCs w:val="24"/>
        </w:rPr>
        <w:t>d</w:t>
      </w:r>
      <w:r w:rsidR="002D0A3F">
        <w:rPr>
          <w:rFonts w:cs="Arial"/>
          <w:i/>
          <w:iCs/>
          <w:szCs w:val="24"/>
        </w:rPr>
        <w:t xml:space="preserve"> today </w:t>
      </w:r>
      <w:r w:rsidRPr="00537C12">
        <w:rPr>
          <w:rFonts w:cs="Arial"/>
          <w:i/>
          <w:iCs/>
          <w:szCs w:val="24"/>
        </w:rPr>
        <w:t xml:space="preserve">with a </w:t>
      </w:r>
      <w:r w:rsidR="00C540E8">
        <w:rPr>
          <w:rFonts w:cs="Arial"/>
          <w:i/>
          <w:iCs/>
          <w:szCs w:val="24"/>
        </w:rPr>
        <w:t>48</w:t>
      </w:r>
      <w:r w:rsidR="003A7D34">
        <w:rPr>
          <w:rFonts w:cs="Arial"/>
          <w:i/>
          <w:iCs/>
          <w:szCs w:val="24"/>
        </w:rPr>
        <w:t xml:space="preserve">-hour </w:t>
      </w:r>
      <w:r w:rsidRPr="00537C12">
        <w:rPr>
          <w:rFonts w:cs="Arial"/>
          <w:i/>
          <w:iCs/>
          <w:szCs w:val="24"/>
        </w:rPr>
        <w:t xml:space="preserve">99p Kindle promotion on Amazon. </w:t>
      </w:r>
    </w:p>
    <w:p w14:paraId="75FB42E4" w14:textId="6FB39456" w:rsidR="00E6642E" w:rsidRDefault="002D0A3F" w:rsidP="00B77796">
      <w:pPr>
        <w:rPr>
          <w:rFonts w:cs="Arial"/>
          <w:szCs w:val="24"/>
        </w:rPr>
      </w:pPr>
      <w:r>
        <w:rPr>
          <w:rFonts w:cs="Arial"/>
          <w:szCs w:val="24"/>
        </w:rPr>
        <w:t xml:space="preserve">Over ten thousand copies of the first edition of </w:t>
      </w:r>
      <w:r w:rsidRPr="00BB08FB">
        <w:rPr>
          <w:rStyle w:val="Emphasis"/>
        </w:rPr>
        <w:t>Saving Social Care</w:t>
      </w:r>
      <w:r w:rsidR="00472985" w:rsidRPr="00BB08FB">
        <w:rPr>
          <w:rStyle w:val="Emphasis"/>
        </w:rPr>
        <w:t>:</w:t>
      </w:r>
      <w:r w:rsidRPr="00BB08FB">
        <w:rPr>
          <w:rStyle w:val="Emphasis"/>
        </w:rPr>
        <w:t xml:space="preserve"> How to find more of the best frontline care employees and keep the ones you have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have</w:t>
      </w:r>
      <w:proofErr w:type="spellEnd"/>
      <w:r>
        <w:rPr>
          <w:rFonts w:cs="Arial"/>
          <w:szCs w:val="24"/>
        </w:rPr>
        <w:t xml:space="preserve"> been sold since its launch in 2017</w:t>
      </w:r>
      <w:r w:rsidR="003A7D34">
        <w:rPr>
          <w:rFonts w:cs="Arial"/>
          <w:szCs w:val="24"/>
        </w:rPr>
        <w:t>. The distinctive blue book has become</w:t>
      </w:r>
      <w:r w:rsidR="00AA6DF9">
        <w:rPr>
          <w:rFonts w:cs="Arial"/>
          <w:szCs w:val="24"/>
        </w:rPr>
        <w:t xml:space="preserve"> the definitive</w:t>
      </w:r>
      <w:r w:rsidR="00472985">
        <w:rPr>
          <w:rFonts w:cs="Arial"/>
          <w:szCs w:val="24"/>
        </w:rPr>
        <w:t xml:space="preserve"> one-stop </w:t>
      </w:r>
      <w:r w:rsidR="003A7D34">
        <w:rPr>
          <w:rFonts w:cs="Arial"/>
          <w:szCs w:val="24"/>
        </w:rPr>
        <w:t xml:space="preserve">reference for recruiters and managers </w:t>
      </w:r>
      <w:r w:rsidR="00AD6859">
        <w:rPr>
          <w:rFonts w:cs="Arial"/>
          <w:szCs w:val="24"/>
        </w:rPr>
        <w:t xml:space="preserve">on how best </w:t>
      </w:r>
      <w:r w:rsidR="003A7D34">
        <w:rPr>
          <w:rFonts w:cs="Arial"/>
          <w:szCs w:val="24"/>
        </w:rPr>
        <w:t>to recruit and retain frontline care workers.</w:t>
      </w:r>
    </w:p>
    <w:p w14:paraId="4404F81E" w14:textId="69B3C560" w:rsidR="003A7D34" w:rsidRPr="00814597" w:rsidRDefault="003A7D34" w:rsidP="00B77796">
      <w:pPr>
        <w:rPr>
          <w:rFonts w:cs="Arial"/>
          <w:i/>
          <w:iCs/>
          <w:szCs w:val="24"/>
        </w:rPr>
      </w:pPr>
      <w:r>
        <w:rPr>
          <w:rFonts w:cs="Arial"/>
          <w:szCs w:val="24"/>
        </w:rPr>
        <w:t>Author Neil Eastwood sa</w:t>
      </w:r>
      <w:r w:rsidR="00472985">
        <w:rPr>
          <w:rFonts w:cs="Arial"/>
          <w:szCs w:val="24"/>
        </w:rPr>
        <w:t>ys,</w:t>
      </w:r>
      <w:r>
        <w:rPr>
          <w:rFonts w:cs="Arial"/>
          <w:szCs w:val="24"/>
        </w:rPr>
        <w:t xml:space="preserve"> “</w:t>
      </w:r>
      <w:r w:rsidR="009618CE" w:rsidRPr="00563765">
        <w:rPr>
          <w:rFonts w:cs="Arial"/>
          <w:i/>
          <w:iCs/>
          <w:szCs w:val="24"/>
        </w:rPr>
        <w:t xml:space="preserve">I have been delighted with the feedback from the </w:t>
      </w:r>
      <w:r w:rsidR="00814597">
        <w:rPr>
          <w:rFonts w:cs="Arial"/>
          <w:i/>
          <w:iCs/>
          <w:szCs w:val="24"/>
        </w:rPr>
        <w:t xml:space="preserve">2017 </w:t>
      </w:r>
      <w:r w:rsidR="009618CE" w:rsidRPr="00563765">
        <w:rPr>
          <w:rFonts w:cs="Arial"/>
          <w:i/>
          <w:iCs/>
          <w:szCs w:val="24"/>
        </w:rPr>
        <w:t>first edition</w:t>
      </w:r>
      <w:r w:rsidR="00AA6DF9">
        <w:rPr>
          <w:rFonts w:cs="Arial"/>
          <w:i/>
          <w:iCs/>
          <w:szCs w:val="24"/>
        </w:rPr>
        <w:t>,</w:t>
      </w:r>
      <w:r w:rsidR="009618CE" w:rsidRPr="00563765">
        <w:rPr>
          <w:rFonts w:cs="Arial"/>
          <w:i/>
          <w:iCs/>
          <w:szCs w:val="24"/>
        </w:rPr>
        <w:t xml:space="preserve"> </w:t>
      </w:r>
      <w:r w:rsidR="009618CE">
        <w:rPr>
          <w:rFonts w:cs="Arial"/>
          <w:i/>
          <w:iCs/>
          <w:szCs w:val="24"/>
        </w:rPr>
        <w:t xml:space="preserve">but </w:t>
      </w:r>
      <w:r w:rsidR="00814597">
        <w:rPr>
          <w:rFonts w:cs="Arial"/>
          <w:i/>
          <w:iCs/>
          <w:szCs w:val="24"/>
        </w:rPr>
        <w:t>with Brexit, the pandemic and resulting labour market contraction as well as worsening staff turnover experienced by employers in recent years, I felt compelled to write a second edition</w:t>
      </w:r>
      <w:r w:rsidR="00472985">
        <w:rPr>
          <w:rFonts w:cs="Arial"/>
          <w:i/>
          <w:iCs/>
          <w:szCs w:val="24"/>
        </w:rPr>
        <w:t>. A</w:t>
      </w:r>
      <w:r w:rsidRPr="00563765">
        <w:rPr>
          <w:rFonts w:cs="Arial"/>
          <w:i/>
          <w:iCs/>
          <w:szCs w:val="24"/>
        </w:rPr>
        <w:t xml:space="preserve">ll the tips and advice still hold true, </w:t>
      </w:r>
      <w:r w:rsidR="00472985">
        <w:rPr>
          <w:rFonts w:cs="Arial"/>
          <w:i/>
          <w:iCs/>
          <w:szCs w:val="24"/>
        </w:rPr>
        <w:t xml:space="preserve">but </w:t>
      </w:r>
      <w:r w:rsidRPr="00563765">
        <w:rPr>
          <w:rFonts w:cs="Arial"/>
          <w:i/>
          <w:iCs/>
          <w:szCs w:val="24"/>
        </w:rPr>
        <w:t xml:space="preserve">I </w:t>
      </w:r>
      <w:r w:rsidR="00F85D2B">
        <w:rPr>
          <w:rFonts w:cs="Arial"/>
          <w:i/>
          <w:iCs/>
          <w:szCs w:val="24"/>
        </w:rPr>
        <w:t>have brought</w:t>
      </w:r>
      <w:r w:rsidRPr="00563765">
        <w:rPr>
          <w:rFonts w:cs="Arial"/>
          <w:i/>
          <w:iCs/>
          <w:szCs w:val="24"/>
        </w:rPr>
        <w:t xml:space="preserve"> it up to date with new research and</w:t>
      </w:r>
      <w:r w:rsidR="00472985" w:rsidRPr="00563765">
        <w:rPr>
          <w:rFonts w:cs="Arial"/>
          <w:i/>
          <w:iCs/>
          <w:szCs w:val="24"/>
        </w:rPr>
        <w:t xml:space="preserve"> </w:t>
      </w:r>
      <w:r w:rsidRPr="00563765">
        <w:rPr>
          <w:rFonts w:cs="Arial"/>
          <w:i/>
          <w:iCs/>
          <w:szCs w:val="24"/>
        </w:rPr>
        <w:t>expand</w:t>
      </w:r>
      <w:r w:rsidR="00472985">
        <w:rPr>
          <w:rFonts w:cs="Arial"/>
          <w:i/>
          <w:iCs/>
          <w:szCs w:val="24"/>
        </w:rPr>
        <w:t>ed</w:t>
      </w:r>
      <w:r w:rsidRPr="00563765">
        <w:rPr>
          <w:rFonts w:cs="Arial"/>
          <w:i/>
          <w:iCs/>
          <w:szCs w:val="24"/>
        </w:rPr>
        <w:t xml:space="preserve"> the retention section with new chapters and the latest thinking. </w:t>
      </w:r>
      <w:r w:rsidR="009618CE">
        <w:rPr>
          <w:rFonts w:cs="Arial"/>
          <w:i/>
          <w:iCs/>
          <w:szCs w:val="24"/>
        </w:rPr>
        <w:t>I</w:t>
      </w:r>
      <w:r w:rsidRPr="00563765">
        <w:rPr>
          <w:rFonts w:cs="Arial"/>
          <w:i/>
          <w:iCs/>
          <w:szCs w:val="24"/>
        </w:rPr>
        <w:t xml:space="preserve"> hope </w:t>
      </w:r>
      <w:r w:rsidR="00472985" w:rsidRPr="00563765">
        <w:rPr>
          <w:rFonts w:cs="Arial"/>
          <w:i/>
          <w:iCs/>
          <w:szCs w:val="24"/>
        </w:rPr>
        <w:t>th</w:t>
      </w:r>
      <w:r w:rsidR="00472985">
        <w:rPr>
          <w:rFonts w:cs="Arial"/>
          <w:i/>
          <w:iCs/>
          <w:szCs w:val="24"/>
        </w:rPr>
        <w:t xml:space="preserve">e </w:t>
      </w:r>
      <w:r w:rsidR="009618CE">
        <w:rPr>
          <w:rFonts w:cs="Arial"/>
          <w:i/>
          <w:iCs/>
          <w:szCs w:val="24"/>
        </w:rPr>
        <w:t>second edition</w:t>
      </w:r>
      <w:r w:rsidR="00472985">
        <w:rPr>
          <w:rFonts w:cs="Arial"/>
          <w:i/>
          <w:iCs/>
          <w:szCs w:val="24"/>
        </w:rPr>
        <w:t xml:space="preserve"> </w:t>
      </w:r>
      <w:r w:rsidR="009618CE">
        <w:rPr>
          <w:rFonts w:cs="Arial"/>
          <w:i/>
          <w:iCs/>
          <w:szCs w:val="24"/>
        </w:rPr>
        <w:t>with</w:t>
      </w:r>
      <w:r w:rsidR="00472985">
        <w:rPr>
          <w:rFonts w:cs="Arial"/>
          <w:i/>
          <w:iCs/>
          <w:szCs w:val="24"/>
        </w:rPr>
        <w:t xml:space="preserve"> its </w:t>
      </w:r>
      <w:r w:rsidRPr="00563765">
        <w:rPr>
          <w:rFonts w:cs="Arial"/>
          <w:i/>
          <w:iCs/>
          <w:szCs w:val="24"/>
        </w:rPr>
        <w:t>distinctive</w:t>
      </w:r>
      <w:r w:rsidR="00472985">
        <w:rPr>
          <w:rFonts w:cs="Arial"/>
          <w:i/>
          <w:iCs/>
          <w:szCs w:val="24"/>
        </w:rPr>
        <w:t xml:space="preserve"> </w:t>
      </w:r>
      <w:r w:rsidRPr="00563765">
        <w:rPr>
          <w:rFonts w:cs="Arial"/>
          <w:i/>
          <w:iCs/>
          <w:szCs w:val="24"/>
        </w:rPr>
        <w:t xml:space="preserve">green </w:t>
      </w:r>
      <w:r w:rsidR="009618CE">
        <w:rPr>
          <w:rFonts w:cs="Arial"/>
          <w:i/>
          <w:iCs/>
          <w:szCs w:val="24"/>
        </w:rPr>
        <w:t>cover</w:t>
      </w:r>
      <w:r w:rsidR="00472985">
        <w:rPr>
          <w:rFonts w:cs="Arial"/>
          <w:i/>
          <w:iCs/>
          <w:szCs w:val="24"/>
        </w:rPr>
        <w:t xml:space="preserve"> </w:t>
      </w:r>
      <w:r w:rsidRPr="00563765">
        <w:rPr>
          <w:rFonts w:cs="Arial"/>
          <w:i/>
          <w:iCs/>
          <w:szCs w:val="24"/>
        </w:rPr>
        <w:t xml:space="preserve">will </w:t>
      </w:r>
      <w:r w:rsidR="0098223B" w:rsidRPr="00563765">
        <w:rPr>
          <w:rFonts w:cs="Arial"/>
          <w:i/>
          <w:iCs/>
          <w:szCs w:val="24"/>
        </w:rPr>
        <w:t xml:space="preserve">become </w:t>
      </w:r>
      <w:r w:rsidR="00C540E8">
        <w:rPr>
          <w:rFonts w:cs="Arial"/>
          <w:i/>
          <w:iCs/>
          <w:szCs w:val="24"/>
        </w:rPr>
        <w:t>as</w:t>
      </w:r>
      <w:r w:rsidR="0098223B" w:rsidRPr="00563765">
        <w:rPr>
          <w:rFonts w:cs="Arial"/>
          <w:i/>
          <w:iCs/>
          <w:szCs w:val="24"/>
        </w:rPr>
        <w:t xml:space="preserve"> familiar</w:t>
      </w:r>
      <w:r w:rsidR="00C540E8">
        <w:rPr>
          <w:rFonts w:cs="Arial"/>
          <w:i/>
          <w:iCs/>
          <w:szCs w:val="24"/>
        </w:rPr>
        <w:t xml:space="preserve"> a</w:t>
      </w:r>
      <w:r w:rsidR="0098223B" w:rsidRPr="00563765">
        <w:rPr>
          <w:rFonts w:cs="Arial"/>
          <w:i/>
          <w:iCs/>
          <w:szCs w:val="24"/>
        </w:rPr>
        <w:t xml:space="preserve"> sight on the desks of recruiters </w:t>
      </w:r>
      <w:r w:rsidR="00C540E8">
        <w:rPr>
          <w:rFonts w:cs="Arial"/>
          <w:i/>
          <w:iCs/>
          <w:szCs w:val="24"/>
        </w:rPr>
        <w:t xml:space="preserve">as its predecessor, </w:t>
      </w:r>
      <w:r w:rsidR="0098223B" w:rsidRPr="00563765">
        <w:rPr>
          <w:rFonts w:cs="Arial"/>
          <w:i/>
          <w:iCs/>
          <w:szCs w:val="24"/>
        </w:rPr>
        <w:t xml:space="preserve">and </w:t>
      </w:r>
      <w:r w:rsidR="00C540E8">
        <w:rPr>
          <w:rFonts w:cs="Arial"/>
          <w:i/>
          <w:iCs/>
          <w:szCs w:val="24"/>
        </w:rPr>
        <w:t xml:space="preserve">will </w:t>
      </w:r>
      <w:r w:rsidRPr="00563765">
        <w:rPr>
          <w:rFonts w:cs="Arial"/>
          <w:i/>
          <w:iCs/>
          <w:szCs w:val="24"/>
        </w:rPr>
        <w:t>help the sector during especially challenging times</w:t>
      </w:r>
      <w:r>
        <w:rPr>
          <w:rFonts w:cs="Arial"/>
          <w:szCs w:val="24"/>
        </w:rPr>
        <w:t>.”</w:t>
      </w:r>
    </w:p>
    <w:p w14:paraId="59E315F3" w14:textId="00023E91" w:rsidR="009F59EC" w:rsidRDefault="0098223B" w:rsidP="009F59EC">
      <w:pPr>
        <w:rPr>
          <w:rFonts w:cs="Arial"/>
          <w:szCs w:val="24"/>
        </w:rPr>
      </w:pPr>
      <w:r>
        <w:rPr>
          <w:rFonts w:cs="Arial"/>
          <w:szCs w:val="24"/>
        </w:rPr>
        <w:t>Professor Martin Green OBE, C</w:t>
      </w:r>
      <w:r w:rsidR="009F59EC">
        <w:rPr>
          <w:rFonts w:cs="Arial"/>
          <w:szCs w:val="24"/>
        </w:rPr>
        <w:t>hief Executive</w:t>
      </w:r>
      <w:r>
        <w:rPr>
          <w:rFonts w:cs="Arial"/>
          <w:szCs w:val="24"/>
        </w:rPr>
        <w:t xml:space="preserve"> of Care England, says</w:t>
      </w:r>
      <w:r w:rsidR="00BB08FB">
        <w:rPr>
          <w:rFonts w:cs="Arial"/>
          <w:szCs w:val="24"/>
        </w:rPr>
        <w:t xml:space="preserve"> </w:t>
      </w:r>
      <w:r w:rsidR="009618CE">
        <w:rPr>
          <w:rFonts w:cs="Arial"/>
          <w:szCs w:val="24"/>
        </w:rPr>
        <w:t xml:space="preserve">the book is </w:t>
      </w:r>
      <w:r>
        <w:rPr>
          <w:rFonts w:cs="Arial"/>
          <w:szCs w:val="24"/>
        </w:rPr>
        <w:t>“</w:t>
      </w:r>
      <w:r w:rsidR="009F59EC" w:rsidRPr="00563765">
        <w:rPr>
          <w:rFonts w:cs="Arial"/>
          <w:i/>
          <w:iCs/>
          <w:szCs w:val="24"/>
        </w:rPr>
        <w:t>an essential read for anybody who is recruiting and supporting staff in a social care service. This is one of the best and most accessible books I have read on recruitment and retention. It’s a vital resource for any care provider</w:t>
      </w:r>
      <w:r w:rsidR="009F59EC" w:rsidRPr="009F59EC">
        <w:rPr>
          <w:rFonts w:cs="Arial"/>
          <w:szCs w:val="24"/>
        </w:rPr>
        <w:t>.</w:t>
      </w:r>
      <w:r w:rsidR="009F59EC">
        <w:rPr>
          <w:rFonts w:cs="Arial"/>
          <w:szCs w:val="24"/>
        </w:rPr>
        <w:t>”</w:t>
      </w:r>
    </w:p>
    <w:p w14:paraId="269555A6" w14:textId="25448571" w:rsidR="009F59EC" w:rsidRDefault="009F59EC" w:rsidP="009F59EC">
      <w:pPr>
        <w:rPr>
          <w:rFonts w:cs="Arial"/>
          <w:szCs w:val="24"/>
        </w:rPr>
      </w:pPr>
      <w:r w:rsidRPr="009F59EC">
        <w:rPr>
          <w:rFonts w:cs="Arial"/>
          <w:szCs w:val="24"/>
        </w:rPr>
        <w:lastRenderedPageBreak/>
        <w:t>Professor Vic Rayner OBE, CEO, National Care Forum</w:t>
      </w:r>
      <w:r>
        <w:rPr>
          <w:rFonts w:cs="Arial"/>
          <w:szCs w:val="24"/>
        </w:rPr>
        <w:t xml:space="preserve">, </w:t>
      </w:r>
      <w:r w:rsidR="00AA6DF9">
        <w:rPr>
          <w:rFonts w:cs="Arial"/>
          <w:szCs w:val="24"/>
        </w:rPr>
        <w:t>notes</w:t>
      </w:r>
      <w:r w:rsidRPr="00563765">
        <w:rPr>
          <w:rFonts w:cs="Arial"/>
          <w:i/>
          <w:iCs/>
          <w:szCs w:val="24"/>
        </w:rPr>
        <w:t xml:space="preserve"> </w:t>
      </w:r>
      <w:r w:rsidR="009618CE">
        <w:rPr>
          <w:rFonts w:cs="Arial"/>
          <w:i/>
          <w:iCs/>
          <w:szCs w:val="24"/>
        </w:rPr>
        <w:t>“</w:t>
      </w:r>
      <w:r w:rsidRPr="00563765">
        <w:rPr>
          <w:rFonts w:cs="Arial"/>
          <w:i/>
          <w:iCs/>
          <w:szCs w:val="24"/>
        </w:rPr>
        <w:t>that this book has something for even the most experienced HR leader – as well as being essential reading for those looking to refresh, revise or develop their recruitment and retention strategy. It is needed now more than ever.</w:t>
      </w:r>
      <w:r>
        <w:rPr>
          <w:rFonts w:cs="Arial"/>
          <w:szCs w:val="24"/>
        </w:rPr>
        <w:t>”</w:t>
      </w:r>
    </w:p>
    <w:p w14:paraId="57248A17" w14:textId="062211FD" w:rsidR="0098223B" w:rsidRDefault="0098223B" w:rsidP="009F59EC">
      <w:pPr>
        <w:rPr>
          <w:rFonts w:cs="Arial"/>
          <w:szCs w:val="24"/>
        </w:rPr>
      </w:pPr>
      <w:r w:rsidRPr="0098223B">
        <w:rPr>
          <w:rFonts w:cs="Arial"/>
          <w:szCs w:val="24"/>
        </w:rPr>
        <w:t>Dr Jane Townson OBE, Chief Executive, Homecare Association</w:t>
      </w:r>
      <w:r w:rsidR="009618CE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9618CE">
        <w:rPr>
          <w:rFonts w:cs="Arial"/>
          <w:szCs w:val="24"/>
        </w:rPr>
        <w:t xml:space="preserve">points </w:t>
      </w:r>
      <w:r w:rsidR="00AA6DF9">
        <w:rPr>
          <w:rFonts w:cs="Arial"/>
          <w:szCs w:val="24"/>
        </w:rPr>
        <w:t>to</w:t>
      </w:r>
      <w:r w:rsidR="009618CE">
        <w:rPr>
          <w:rFonts w:cs="Arial"/>
          <w:szCs w:val="24"/>
        </w:rPr>
        <w:t xml:space="preserve"> “the</w:t>
      </w:r>
      <w:r w:rsidRPr="00563765">
        <w:rPr>
          <w:rFonts w:cs="Arial"/>
          <w:i/>
          <w:iCs/>
          <w:szCs w:val="24"/>
        </w:rPr>
        <w:t xml:space="preserve"> additional research findings and insights, particularly on the emotional importance and value of caring to those who give as well as receive care. It is excellent, evidence-based advice to enhance the workforce.</w:t>
      </w:r>
      <w:r w:rsidRPr="0098223B">
        <w:rPr>
          <w:rFonts w:cs="Arial"/>
          <w:szCs w:val="24"/>
        </w:rPr>
        <w:t>”</w:t>
      </w:r>
    </w:p>
    <w:p w14:paraId="17B8B663" w14:textId="415ED567" w:rsidR="009F59EC" w:rsidRDefault="009F59EC" w:rsidP="009F59EC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AD6859">
        <w:rPr>
          <w:rFonts w:cs="Arial"/>
          <w:szCs w:val="24"/>
        </w:rPr>
        <w:t xml:space="preserve">o celebrate the launch of this new edition, </w:t>
      </w:r>
      <w:r>
        <w:rPr>
          <w:rFonts w:cs="Arial"/>
          <w:szCs w:val="24"/>
        </w:rPr>
        <w:t xml:space="preserve">the Kindle </w:t>
      </w:r>
      <w:r w:rsidR="009618CE">
        <w:rPr>
          <w:rFonts w:cs="Arial"/>
          <w:szCs w:val="24"/>
        </w:rPr>
        <w:t>is available for just</w:t>
      </w:r>
      <w:r>
        <w:rPr>
          <w:rFonts w:cs="Arial"/>
          <w:szCs w:val="24"/>
        </w:rPr>
        <w:t xml:space="preserve"> 99p</w:t>
      </w:r>
      <w:r w:rsidR="00AD685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</w:t>
      </w:r>
      <w:r w:rsidR="00AD6859">
        <w:rPr>
          <w:rFonts w:cs="Arial"/>
          <w:szCs w:val="24"/>
        </w:rPr>
        <w:t xml:space="preserve"> Thursday 22</w:t>
      </w:r>
      <w:r w:rsidR="00AD6859" w:rsidRPr="00563765">
        <w:rPr>
          <w:rFonts w:cs="Arial"/>
          <w:szCs w:val="24"/>
          <w:vertAlign w:val="superscript"/>
        </w:rPr>
        <w:t>nd</w:t>
      </w:r>
      <w:r w:rsidR="00AD6859">
        <w:rPr>
          <w:rFonts w:cs="Arial"/>
          <w:szCs w:val="24"/>
        </w:rPr>
        <w:t xml:space="preserve"> </w:t>
      </w:r>
      <w:r w:rsidR="009618CE">
        <w:rPr>
          <w:rFonts w:cs="Arial"/>
          <w:szCs w:val="24"/>
        </w:rPr>
        <w:t xml:space="preserve">and Friday 23 </w:t>
      </w:r>
      <w:r w:rsidR="00AD6859">
        <w:rPr>
          <w:rFonts w:cs="Arial"/>
          <w:szCs w:val="24"/>
        </w:rPr>
        <w:t>June</w:t>
      </w:r>
      <w:r>
        <w:rPr>
          <w:rFonts w:cs="Arial"/>
          <w:szCs w:val="24"/>
        </w:rPr>
        <w:t xml:space="preserve">: </w:t>
      </w:r>
      <w:r w:rsidR="009618CE">
        <w:rPr>
          <w:rFonts w:cs="Arial"/>
          <w:szCs w:val="24"/>
        </w:rPr>
        <w:t xml:space="preserve">go to </w:t>
      </w:r>
      <w:r w:rsidR="00126780" w:rsidRPr="00126780">
        <w:rPr>
          <w:rFonts w:cs="Arial"/>
          <w:szCs w:val="24"/>
        </w:rPr>
        <w:t>https://www.amazon.co.uk/dp/B0C6FPSDB2</w:t>
      </w:r>
      <w:r w:rsidR="009618CE">
        <w:rPr>
          <w:rFonts w:cs="Arial"/>
          <w:szCs w:val="24"/>
        </w:rPr>
        <w:t xml:space="preserve"> to secure your copy.</w:t>
      </w:r>
    </w:p>
    <w:p w14:paraId="5735CBD4" w14:textId="6DB19095" w:rsidR="00A42DE0" w:rsidRDefault="009F59EC" w:rsidP="00E2193F">
      <w:pPr>
        <w:rPr>
          <w:rFonts w:cs="Arial"/>
          <w:szCs w:val="24"/>
        </w:rPr>
      </w:pPr>
      <w:r>
        <w:rPr>
          <w:rFonts w:cs="Arial"/>
          <w:szCs w:val="24"/>
        </w:rPr>
        <w:t>Neil</w:t>
      </w:r>
      <w:r w:rsidR="003A7D34">
        <w:rPr>
          <w:rFonts w:cs="Arial"/>
          <w:szCs w:val="24"/>
        </w:rPr>
        <w:t xml:space="preserve"> donates all author royalties to the Care Worker’s Charity.</w:t>
      </w:r>
    </w:p>
    <w:p w14:paraId="1F9A0FA8" w14:textId="595E8388" w:rsidR="00AA6DF9" w:rsidRDefault="00AA6DF9" w:rsidP="00BB08FB">
      <w:pPr>
        <w:spacing w:line="360" w:lineRule="auto"/>
        <w:rPr>
          <w:rFonts w:ascii="Calibri" w:hAnsi="Calibri" w:cs="Calibri"/>
        </w:rPr>
      </w:pPr>
      <w:r w:rsidRPr="00833504">
        <w:rPr>
          <w:rFonts w:ascii="Calibri" w:hAnsi="Calibri" w:cs="Calibri"/>
        </w:rPr>
        <w:t>###</w:t>
      </w:r>
    </w:p>
    <w:p w14:paraId="40ECF974" w14:textId="6E81867F" w:rsidR="00AA6DF9" w:rsidRPr="00814597" w:rsidRDefault="00AA6DF9" w:rsidP="00BB08FB">
      <w:pPr>
        <w:spacing w:line="360" w:lineRule="auto"/>
        <w:rPr>
          <w:rFonts w:cs="Arial"/>
        </w:rPr>
      </w:pPr>
      <w:r w:rsidRPr="00814597">
        <w:rPr>
          <w:rFonts w:cs="Arial"/>
        </w:rPr>
        <w:t>Editorial information:</w:t>
      </w:r>
    </w:p>
    <w:p w14:paraId="7A11AD6B" w14:textId="217BB997" w:rsidR="00AA6DF9" w:rsidRPr="00814597" w:rsidRDefault="009B7DA8" w:rsidP="00BB08FB">
      <w:pPr>
        <w:spacing w:line="360" w:lineRule="auto"/>
        <w:rPr>
          <w:rFonts w:cs="Arial"/>
        </w:rPr>
      </w:pPr>
      <w:r>
        <w:rPr>
          <w:rFonts w:cs="Arial"/>
        </w:rPr>
        <w:t>B</w:t>
      </w:r>
      <w:r w:rsidR="00AA6DF9" w:rsidRPr="00814597">
        <w:rPr>
          <w:rFonts w:cs="Arial"/>
        </w:rPr>
        <w:t xml:space="preserve">ook cover </w:t>
      </w:r>
      <w:r>
        <w:rPr>
          <w:rFonts w:cs="Arial"/>
        </w:rPr>
        <w:t xml:space="preserve">and author photographs </w:t>
      </w:r>
      <w:r w:rsidR="00AA6DF9" w:rsidRPr="00814597">
        <w:rPr>
          <w:rFonts w:cs="Arial"/>
        </w:rPr>
        <w:t>can be downloaded here:</w:t>
      </w:r>
    </w:p>
    <w:p w14:paraId="73DDEBC0" w14:textId="23AA22A2" w:rsidR="00814597" w:rsidRPr="00814597" w:rsidRDefault="004F034D" w:rsidP="00BB08FB">
      <w:pPr>
        <w:spacing w:line="360" w:lineRule="auto"/>
        <w:rPr>
          <w:rFonts w:cs="Arial"/>
        </w:rPr>
      </w:pPr>
      <w:hyperlink r:id="rId7" w:history="1">
        <w:r w:rsidR="00814597" w:rsidRPr="00814597">
          <w:rPr>
            <w:rStyle w:val="Hyperlink"/>
            <w:rFonts w:cs="Arial"/>
          </w:rPr>
          <w:t>https://www.dropbox.com/scl/fo/m7z2wksvmr60v1k9qf4td/h?dl=0&amp;rlkey=wosvtbk4apsuen9r9nmfzfgml</w:t>
        </w:r>
      </w:hyperlink>
    </w:p>
    <w:p w14:paraId="14920E26" w14:textId="6E17434A" w:rsidR="00AA6DF9" w:rsidRPr="00814597" w:rsidRDefault="009B7DA8" w:rsidP="00BB08FB">
      <w:pPr>
        <w:spacing w:line="360" w:lineRule="auto"/>
        <w:rPr>
          <w:rFonts w:cs="Arial"/>
        </w:rPr>
      </w:pPr>
      <w:r>
        <w:rPr>
          <w:rFonts w:cs="Arial"/>
        </w:rPr>
        <w:t>Book cover p</w:t>
      </w:r>
      <w:r w:rsidR="00AA6DF9" w:rsidRPr="00814597">
        <w:rPr>
          <w:rFonts w:cs="Arial"/>
        </w:rPr>
        <w:t xml:space="preserve">hotographs copyright (c) </w:t>
      </w:r>
      <w:r w:rsidR="00814597" w:rsidRPr="00814597">
        <w:rPr>
          <w:rFonts w:cs="Arial"/>
        </w:rPr>
        <w:t>Rethink Press</w:t>
      </w:r>
    </w:p>
    <w:p w14:paraId="24A6C6FF" w14:textId="67506DA2" w:rsidR="00AA6DF9" w:rsidRPr="00814597" w:rsidRDefault="004F034D" w:rsidP="00BB08FB">
      <w:pPr>
        <w:spacing w:line="360" w:lineRule="auto"/>
        <w:rPr>
          <w:rFonts w:cs="Arial"/>
        </w:rPr>
      </w:pPr>
      <w:hyperlink r:id="rId8" w:history="1">
        <w:r w:rsidR="00AA6DF9" w:rsidRPr="00814597">
          <w:rPr>
            <w:rStyle w:val="Hyperlink"/>
            <w:rFonts w:cs="Arial"/>
          </w:rPr>
          <w:t xml:space="preserve">Saving Social Care: </w:t>
        </w:r>
        <w:r w:rsidR="00F85D2B" w:rsidRPr="00814597">
          <w:rPr>
            <w:rStyle w:val="Hyperlink"/>
            <w:rFonts w:cs="Arial"/>
          </w:rPr>
          <w:t>How to find more of the best frontline care employees and keep the ones you have</w:t>
        </w:r>
      </w:hyperlink>
      <w:r w:rsidR="00F85D2B" w:rsidRPr="00814597">
        <w:rPr>
          <w:rFonts w:cs="Arial"/>
        </w:rPr>
        <w:t>, Second Edition</w:t>
      </w:r>
    </w:p>
    <w:p w14:paraId="76F0D6A5" w14:textId="29331F64" w:rsidR="00F85D2B" w:rsidRDefault="00F85D2B" w:rsidP="00E2193F">
      <w:pPr>
        <w:rPr>
          <w:rFonts w:cs="Arial"/>
          <w:szCs w:val="24"/>
        </w:rPr>
      </w:pPr>
      <w:r>
        <w:rPr>
          <w:rFonts w:cs="Arial"/>
          <w:szCs w:val="24"/>
        </w:rPr>
        <w:t>by Neil Eastwood</w:t>
      </w:r>
    </w:p>
    <w:p w14:paraId="07A9B55D" w14:textId="14538701" w:rsidR="00F85D2B" w:rsidRDefault="00F85D2B" w:rsidP="00E2193F">
      <w:pPr>
        <w:rPr>
          <w:rFonts w:cs="Arial"/>
          <w:szCs w:val="24"/>
        </w:rPr>
      </w:pPr>
      <w:r>
        <w:rPr>
          <w:rFonts w:cs="Arial"/>
          <w:szCs w:val="24"/>
        </w:rPr>
        <w:t>Rethink Press</w:t>
      </w:r>
    </w:p>
    <w:p w14:paraId="26AF8EF0" w14:textId="6AD79773" w:rsidR="00F85D2B" w:rsidRDefault="00F85D2B" w:rsidP="00E2193F">
      <w:pPr>
        <w:rPr>
          <w:rFonts w:cs="Arial"/>
          <w:szCs w:val="24"/>
        </w:rPr>
      </w:pPr>
      <w:r>
        <w:rPr>
          <w:rFonts w:cs="Arial"/>
          <w:szCs w:val="24"/>
        </w:rPr>
        <w:t xml:space="preserve">ISBN </w:t>
      </w:r>
      <w:r>
        <w:rPr>
          <w:rStyle w:val="a-list-item"/>
          <w:rFonts w:eastAsia="Times New Roman" w:cs="Times New Roman"/>
        </w:rPr>
        <w:t>978-1781337745</w:t>
      </w:r>
    </w:p>
    <w:p w14:paraId="004B4B5C" w14:textId="6E2D9C18" w:rsidR="00C11F99" w:rsidRDefault="00890FE4" w:rsidP="00E2193F">
      <w:pPr>
        <w:rPr>
          <w:rFonts w:cs="Arial"/>
          <w:szCs w:val="24"/>
        </w:rPr>
      </w:pPr>
      <w:r>
        <w:rPr>
          <w:rFonts w:cs="Arial"/>
          <w:szCs w:val="24"/>
        </w:rPr>
        <w:t xml:space="preserve">For further information </w:t>
      </w:r>
      <w:r w:rsidR="00AA6DF9">
        <w:rPr>
          <w:rFonts w:cs="Arial"/>
          <w:szCs w:val="24"/>
        </w:rPr>
        <w:t>contact</w:t>
      </w:r>
      <w:r>
        <w:rPr>
          <w:rFonts w:cs="Arial"/>
          <w:szCs w:val="24"/>
        </w:rPr>
        <w:t>:</w:t>
      </w:r>
    </w:p>
    <w:p w14:paraId="0F9C61D0" w14:textId="28538C08" w:rsidR="00890FE4" w:rsidRDefault="00890FE4" w:rsidP="00E2193F">
      <w:pPr>
        <w:rPr>
          <w:rFonts w:cs="Arial"/>
          <w:szCs w:val="24"/>
        </w:rPr>
      </w:pPr>
      <w:r>
        <w:rPr>
          <w:rFonts w:cs="Arial"/>
          <w:szCs w:val="24"/>
        </w:rPr>
        <w:t>Neil Eastwood 07766 496589 neil@carefriends.co.uk</w:t>
      </w:r>
    </w:p>
    <w:p w14:paraId="28798A18" w14:textId="77777777" w:rsidR="00E2193F" w:rsidRPr="005F3577" w:rsidRDefault="00E2193F" w:rsidP="00B77796">
      <w:pPr>
        <w:rPr>
          <w:rFonts w:cs="Arial"/>
          <w:szCs w:val="24"/>
        </w:rPr>
      </w:pPr>
    </w:p>
    <w:sectPr w:rsidR="00E2193F" w:rsidRPr="005F3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6E84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6"/>
    <w:rsid w:val="00061147"/>
    <w:rsid w:val="000C5DB9"/>
    <w:rsid w:val="000C6843"/>
    <w:rsid w:val="00126780"/>
    <w:rsid w:val="00135FB9"/>
    <w:rsid w:val="001754C5"/>
    <w:rsid w:val="001902E7"/>
    <w:rsid w:val="001B1144"/>
    <w:rsid w:val="001F1245"/>
    <w:rsid w:val="00246AAF"/>
    <w:rsid w:val="002D0A3F"/>
    <w:rsid w:val="002F7484"/>
    <w:rsid w:val="003041E3"/>
    <w:rsid w:val="00315264"/>
    <w:rsid w:val="00340513"/>
    <w:rsid w:val="00350CF6"/>
    <w:rsid w:val="003A7D34"/>
    <w:rsid w:val="003E4FD4"/>
    <w:rsid w:val="00472985"/>
    <w:rsid w:val="004E6596"/>
    <w:rsid w:val="004F034D"/>
    <w:rsid w:val="00504647"/>
    <w:rsid w:val="005224FF"/>
    <w:rsid w:val="00537C12"/>
    <w:rsid w:val="00554BE9"/>
    <w:rsid w:val="00556FA0"/>
    <w:rsid w:val="00563765"/>
    <w:rsid w:val="005F3577"/>
    <w:rsid w:val="006B5B9B"/>
    <w:rsid w:val="006C0DD4"/>
    <w:rsid w:val="00744448"/>
    <w:rsid w:val="00787DDF"/>
    <w:rsid w:val="007A3124"/>
    <w:rsid w:val="00814597"/>
    <w:rsid w:val="0083267A"/>
    <w:rsid w:val="00890FE4"/>
    <w:rsid w:val="008A5B82"/>
    <w:rsid w:val="00937918"/>
    <w:rsid w:val="009618CE"/>
    <w:rsid w:val="00966E9C"/>
    <w:rsid w:val="0098223B"/>
    <w:rsid w:val="009A1B8C"/>
    <w:rsid w:val="009B19E4"/>
    <w:rsid w:val="009B7DA8"/>
    <w:rsid w:val="009F59EC"/>
    <w:rsid w:val="00A101F8"/>
    <w:rsid w:val="00A266CB"/>
    <w:rsid w:val="00A42DE0"/>
    <w:rsid w:val="00A46672"/>
    <w:rsid w:val="00A82A6E"/>
    <w:rsid w:val="00AA6DF9"/>
    <w:rsid w:val="00AA79EB"/>
    <w:rsid w:val="00AD6859"/>
    <w:rsid w:val="00B77796"/>
    <w:rsid w:val="00BB08FB"/>
    <w:rsid w:val="00BB0A0B"/>
    <w:rsid w:val="00BC4259"/>
    <w:rsid w:val="00BE174D"/>
    <w:rsid w:val="00C1101C"/>
    <w:rsid w:val="00C11F99"/>
    <w:rsid w:val="00C16868"/>
    <w:rsid w:val="00C27D48"/>
    <w:rsid w:val="00C540E8"/>
    <w:rsid w:val="00C87757"/>
    <w:rsid w:val="00CC72F8"/>
    <w:rsid w:val="00CF0CA7"/>
    <w:rsid w:val="00D101AA"/>
    <w:rsid w:val="00D626FA"/>
    <w:rsid w:val="00D65B01"/>
    <w:rsid w:val="00DA535E"/>
    <w:rsid w:val="00E07AA9"/>
    <w:rsid w:val="00E2193F"/>
    <w:rsid w:val="00E6642E"/>
    <w:rsid w:val="00EA3249"/>
    <w:rsid w:val="00F75CE5"/>
    <w:rsid w:val="00F8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938AE"/>
  <w15:docId w15:val="{F91CEC0A-24DF-AF49-A5D5-35784644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1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2D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D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11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3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5E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A535E"/>
    <w:rPr>
      <w:i/>
      <w:iCs/>
    </w:rPr>
  </w:style>
  <w:style w:type="character" w:customStyle="1" w:styleId="a-list-item">
    <w:name w:val="a-list-item"/>
    <w:basedOn w:val="DefaultParagraphFont"/>
    <w:rsid w:val="00F85D2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14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dp/178133774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ropbox.com/scl/fo/m7z2wksvmr60v1k9qf4td/h?dl=0&amp;rlkey=wosvtbk4apsuen9r9nmfzfg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72D60F-F579-4D42-8B89-E12B74E8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</dc:creator>
  <cp:keywords/>
  <dc:description/>
  <cp:lastModifiedBy>Claire Hastings</cp:lastModifiedBy>
  <cp:revision>2</cp:revision>
  <dcterms:created xsi:type="dcterms:W3CDTF">2023-06-21T14:22:00Z</dcterms:created>
  <dcterms:modified xsi:type="dcterms:W3CDTF">2023-06-21T14:22:00Z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4113b-ecba-4458-8e2e-fa038bf17a69_Enabled">
    <vt:lpwstr>true</vt:lpwstr>
  </property>
  <property fmtid="{D5CDD505-2E9C-101B-9397-08002B2CF9AE}" pid="3" name="MSIP_Label_f194113b-ecba-4458-8e2e-fa038bf17a69_SetDate">
    <vt:lpwstr>2023-04-14T14:51:08Z</vt:lpwstr>
  </property>
  <property fmtid="{D5CDD505-2E9C-101B-9397-08002B2CF9AE}" pid="4" name="MSIP_Label_f194113b-ecba-4458-8e2e-fa038bf17a69_Method">
    <vt:lpwstr>Standard</vt:lpwstr>
  </property>
  <property fmtid="{D5CDD505-2E9C-101B-9397-08002B2CF9AE}" pid="5" name="MSIP_Label_f194113b-ecba-4458-8e2e-fa038bf17a69_Name">
    <vt:lpwstr>Internal</vt:lpwstr>
  </property>
  <property fmtid="{D5CDD505-2E9C-101B-9397-08002B2CF9AE}" pid="6" name="MSIP_Label_f194113b-ecba-4458-8e2e-fa038bf17a69_SiteId">
    <vt:lpwstr>5c317017-415d-43e6-ada1-7668f9ad3f9f</vt:lpwstr>
  </property>
  <property fmtid="{D5CDD505-2E9C-101B-9397-08002B2CF9AE}" pid="7" name="MSIP_Label_f194113b-ecba-4458-8e2e-fa038bf17a69_ActionId">
    <vt:lpwstr>70514ee6-aadf-4f51-b66b-54c746cc11d3</vt:lpwstr>
  </property>
  <property fmtid="{D5CDD505-2E9C-101B-9397-08002B2CF9AE}" pid="8" name="MSIP_Label_f194113b-ecba-4458-8e2e-fa038bf17a69_ContentBits">
    <vt:lpwstr>0</vt:lpwstr>
  </property>
</Properties>
</file>