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92"/>
        <w:tblW w:w="4800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1684"/>
        <w:gridCol w:w="2994"/>
        <w:gridCol w:w="1837"/>
        <w:gridCol w:w="625"/>
        <w:gridCol w:w="145"/>
        <w:gridCol w:w="651"/>
        <w:gridCol w:w="326"/>
        <w:gridCol w:w="850"/>
        <w:gridCol w:w="343"/>
        <w:gridCol w:w="881"/>
      </w:tblGrid>
      <w:tr w:rsidR="006820EE" w:rsidRPr="0024434C" w14:paraId="69B6F837" w14:textId="77777777" w:rsidTr="00536E83">
        <w:trPr>
          <w:trHeight w:val="270"/>
        </w:trPr>
        <w:tc>
          <w:tcPr>
            <w:tcW w:w="4678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C664" w14:textId="7777777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1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58C2F7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-1741637327"/>
            <w:placeholder>
              <w:docPart w:val="AE6F1A672C883C40B99197D91D62678F"/>
            </w:placeholder>
            <w:temporary/>
            <w:showingPlcHdr/>
            <w15:appearance w15:val="hidden"/>
          </w:sdtPr>
          <w:sdtEndPr/>
          <w:sdtContent>
            <w:tc>
              <w:tcPr>
                <w:tcW w:w="770" w:type="dxa"/>
                <w:gridSpan w:val="2"/>
                <w:tcBorders>
                  <w:right w:val="single" w:sz="4" w:space="0" w:color="D9D9D9"/>
                </w:tcBorders>
                <w:shd w:val="clear" w:color="auto" w:fill="auto"/>
              </w:tcPr>
              <w:p w14:paraId="753C795C" w14:textId="77777777" w:rsidR="006820EE" w:rsidRPr="0024434C" w:rsidRDefault="006820EE" w:rsidP="006820EE">
                <w:pPr>
                  <w:rPr>
                    <w:rFonts w:ascii="Calibri" w:hAnsi="Calibri"/>
                  </w:rPr>
                </w:pPr>
                <w:r w:rsidRPr="0024434C">
                  <w:rPr>
                    <w:rFonts w:ascii="Calibri" w:hAnsi="Calibri"/>
                    <w:lang w:bidi="en-GB"/>
                  </w:rPr>
                  <w:t>Date</w:t>
                </w:r>
              </w:p>
            </w:tc>
          </w:sdtContent>
        </w:sdt>
        <w:tc>
          <w:tcPr>
            <w:tcW w:w="6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2C08B389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326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64DC6503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761C008C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343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2B4E009C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8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6A7A1CFD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6820EE" w:rsidRPr="0024434C" w14:paraId="1C10A726" w14:textId="77777777" w:rsidTr="00536E83">
        <w:trPr>
          <w:trHeight w:val="270"/>
        </w:trPr>
        <w:tc>
          <w:tcPr>
            <w:tcW w:w="4678" w:type="dxa"/>
            <w:gridSpan w:val="2"/>
            <w:vMerge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5D3BCF" w14:textId="77777777" w:rsidR="006820EE" w:rsidRPr="0024434C" w:rsidRDefault="006820EE" w:rsidP="006820EE">
            <w:pPr>
              <w:pStyle w:val="Quote"/>
              <w:rPr>
                <w:rStyle w:val="QuoteChar"/>
                <w:rFonts w:ascii="Calibri" w:eastAsiaTheme="minorHAnsi" w:hAnsi="Calibri"/>
                <w:i/>
                <w:iCs/>
              </w:rPr>
            </w:pPr>
          </w:p>
        </w:tc>
        <w:tc>
          <w:tcPr>
            <w:tcW w:w="1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C4845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770" w:type="dxa"/>
            <w:gridSpan w:val="2"/>
            <w:shd w:val="clear" w:color="auto" w:fill="auto"/>
          </w:tcPr>
          <w:p w14:paraId="61FD5143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eastAsia="Times New Roman" w:hAnsi="Calibri" w:cs="Arial"/>
              <w:i/>
              <w:iCs/>
              <w:kern w:val="24"/>
              <w:sz w:val="22"/>
            </w:rPr>
            <w:id w:val="-985770869"/>
            <w:placeholder>
              <w:docPart w:val="AF88854A2862D24683AC69A82F62F5A9"/>
            </w:placeholder>
            <w:temporary/>
            <w:showingPlcHdr/>
            <w15:appearance w15:val="hidden"/>
          </w:sdtPr>
          <w:sdtEndPr>
            <w:rPr>
              <w:rFonts w:eastAsiaTheme="minorHAnsi" w:cstheme="minorBidi"/>
              <w:i w:val="0"/>
              <w:iCs w:val="0"/>
              <w:kern w:val="0"/>
              <w:sz w:val="16"/>
            </w:rPr>
          </w:sdtEndPr>
          <w:sdtContent>
            <w:tc>
              <w:tcPr>
                <w:tcW w:w="651" w:type="dxa"/>
                <w:tcBorders>
                  <w:top w:val="single" w:sz="4" w:space="0" w:color="D9D9D9"/>
                </w:tcBorders>
                <w:shd w:val="clear" w:color="auto" w:fill="auto"/>
                <w:tcMar>
                  <w:top w:w="14" w:type="dxa"/>
                </w:tcMar>
                <w:vAlign w:val="center"/>
              </w:tcPr>
              <w:p w14:paraId="4E235B25" w14:textId="77777777" w:rsidR="006820EE" w:rsidRPr="0024434C" w:rsidRDefault="006820EE" w:rsidP="006820EE">
                <w:pPr>
                  <w:pStyle w:val="Header"/>
                  <w:rPr>
                    <w:rFonts w:ascii="Calibri" w:hAnsi="Calibri"/>
                  </w:rPr>
                </w:pPr>
                <w:r w:rsidRPr="006820EE">
                  <w:rPr>
                    <w:rFonts w:ascii="Calibri" w:hAnsi="Calibri"/>
                    <w:color w:val="808080" w:themeColor="background1" w:themeShade="80"/>
                    <w:lang w:bidi="en-GB"/>
                  </w:rPr>
                  <w:t>MM</w:t>
                </w:r>
              </w:p>
            </w:tc>
          </w:sdtContent>
        </w:sdt>
        <w:tc>
          <w:tcPr>
            <w:tcW w:w="326" w:type="dxa"/>
            <w:shd w:val="clear" w:color="auto" w:fill="auto"/>
            <w:vAlign w:val="center"/>
          </w:tcPr>
          <w:p w14:paraId="3D6C722F" w14:textId="77777777" w:rsidR="006820EE" w:rsidRPr="0024434C" w:rsidRDefault="006820EE" w:rsidP="006820EE">
            <w:pPr>
              <w:pStyle w:val="Header"/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301200780"/>
            <w:placeholder>
              <w:docPart w:val="0CDE624EE093F34F9C4F2187A9F42F4E"/>
            </w:placeholder>
            <w:temporary/>
            <w:showingPlcHdr/>
            <w15:appearance w15:val="hidden"/>
          </w:sdtPr>
          <w:sdtEndPr/>
          <w:sdtContent>
            <w:tc>
              <w:tcPr>
                <w:tcW w:w="850" w:type="dxa"/>
                <w:tcBorders>
                  <w:top w:val="single" w:sz="4" w:space="0" w:color="D9D9D9"/>
                </w:tcBorders>
                <w:shd w:val="clear" w:color="auto" w:fill="auto"/>
                <w:vAlign w:val="center"/>
              </w:tcPr>
              <w:p w14:paraId="04654374" w14:textId="77777777" w:rsidR="006820EE" w:rsidRPr="0024434C" w:rsidRDefault="006820EE" w:rsidP="006820EE">
                <w:pPr>
                  <w:pStyle w:val="Header"/>
                  <w:rPr>
                    <w:rFonts w:ascii="Calibri" w:hAnsi="Calibri"/>
                  </w:rPr>
                </w:pPr>
                <w:r w:rsidRPr="00A83EEE">
                  <w:rPr>
                    <w:rFonts w:ascii="Calibri" w:hAnsi="Calibri"/>
                    <w:color w:val="808080" w:themeColor="background1" w:themeShade="80"/>
                    <w:lang w:bidi="en-GB"/>
                  </w:rPr>
                  <w:t>DD</w:t>
                </w:r>
              </w:p>
            </w:tc>
          </w:sdtContent>
        </w:sdt>
        <w:tc>
          <w:tcPr>
            <w:tcW w:w="343" w:type="dxa"/>
            <w:shd w:val="clear" w:color="auto" w:fill="auto"/>
            <w:vAlign w:val="center"/>
          </w:tcPr>
          <w:p w14:paraId="3BD96C78" w14:textId="77777777" w:rsidR="006820EE" w:rsidRPr="0024434C" w:rsidRDefault="006820EE" w:rsidP="006820EE">
            <w:pPr>
              <w:pStyle w:val="Header"/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1652249899"/>
            <w:placeholder>
              <w:docPart w:val="0AA419B826712148A7655A0DA1331B35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1" w:type="dxa"/>
                <w:tcBorders>
                  <w:top w:val="single" w:sz="4" w:space="0" w:color="D9D9D9"/>
                </w:tcBorders>
                <w:shd w:val="clear" w:color="auto" w:fill="auto"/>
                <w:vAlign w:val="center"/>
              </w:tcPr>
              <w:p w14:paraId="1F22FB55" w14:textId="77777777" w:rsidR="006820EE" w:rsidRPr="0024434C" w:rsidRDefault="006820EE" w:rsidP="006820EE">
                <w:pPr>
                  <w:pStyle w:val="Header"/>
                  <w:rPr>
                    <w:rFonts w:ascii="Calibri" w:hAnsi="Calibri"/>
                  </w:rPr>
                </w:pPr>
                <w:r w:rsidRPr="00A83EEE">
                  <w:rPr>
                    <w:rFonts w:ascii="Calibri" w:hAnsi="Calibri"/>
                    <w:color w:val="808080" w:themeColor="background1" w:themeShade="80"/>
                    <w:lang w:bidi="en-GB"/>
                  </w:rPr>
                  <w:t>YY</w:t>
                </w:r>
              </w:p>
            </w:tc>
          </w:sdtContent>
        </w:sdt>
      </w:tr>
      <w:tr w:rsidR="006820EE" w:rsidRPr="0024434C" w14:paraId="622B7E85" w14:textId="77777777" w:rsidTr="00536E83">
        <w:trPr>
          <w:trHeight w:val="248"/>
        </w:trPr>
        <w:tc>
          <w:tcPr>
            <w:tcW w:w="1684" w:type="dxa"/>
            <w:tcBorders>
              <w:right w:val="single" w:sz="4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92A48" w14:textId="77777777" w:rsidR="006820EE" w:rsidRPr="0024434C" w:rsidRDefault="006820EE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 w:rsidRPr="0024434C">
              <w:rPr>
                <w:rFonts w:ascii="Calibri" w:hAnsi="Calibri"/>
                <w:i w:val="0"/>
                <w:iCs w:val="0"/>
              </w:rPr>
              <w:t>Completed by:</w:t>
            </w:r>
          </w:p>
        </w:tc>
        <w:tc>
          <w:tcPr>
            <w:tcW w:w="29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1D07DEF4" w14:textId="7777777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010577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3196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3B835F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6820EE" w:rsidRPr="0024434C" w14:paraId="3E9C30F3" w14:textId="77777777" w:rsidTr="00536E83">
        <w:trPr>
          <w:trHeight w:val="248"/>
        </w:trPr>
        <w:tc>
          <w:tcPr>
            <w:tcW w:w="1684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A19832" w14:textId="77777777" w:rsidR="006820EE" w:rsidRPr="00A83EEE" w:rsidRDefault="006820EE" w:rsidP="006820EE">
            <w:pPr>
              <w:pStyle w:val="Header"/>
              <w:rPr>
                <w:rStyle w:val="QuoteChar"/>
                <w:rFonts w:ascii="Calibri" w:eastAsiaTheme="minorHAnsi" w:hAnsi="Calibri"/>
                <w:i w:val="0"/>
                <w:iCs w:val="0"/>
                <w:color w:val="808080" w:themeColor="background1" w:themeShade="80"/>
              </w:rPr>
            </w:pPr>
          </w:p>
        </w:tc>
        <w:tc>
          <w:tcPr>
            <w:tcW w:w="2994" w:type="dxa"/>
            <w:tcBorders>
              <w:top w:val="single" w:sz="4" w:space="0" w:color="D9D9D9"/>
            </w:tcBorders>
            <w:shd w:val="clear" w:color="auto" w:fill="auto"/>
            <w:tcMar>
              <w:left w:w="72" w:type="dxa"/>
            </w:tcMar>
            <w:vAlign w:val="center"/>
          </w:tcPr>
          <w:p w14:paraId="075894E1" w14:textId="3EEC4950" w:rsidR="006820EE" w:rsidRPr="00A83EEE" w:rsidRDefault="006820EE" w:rsidP="006820EE">
            <w:pPr>
              <w:pStyle w:val="Header"/>
              <w:rPr>
                <w:rFonts w:ascii="Calibri" w:hAnsi="Calibri"/>
                <w:color w:val="808080" w:themeColor="background1" w:themeShade="80"/>
              </w:rPr>
            </w:pPr>
          </w:p>
        </w:tc>
        <w:tc>
          <w:tcPr>
            <w:tcW w:w="2462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541FA0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3196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E3D8D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E87977" w:rsidRPr="0024434C" w14:paraId="11AD336F" w14:textId="77777777" w:rsidTr="00536E83">
        <w:trPr>
          <w:trHeight w:val="248"/>
        </w:trPr>
        <w:tc>
          <w:tcPr>
            <w:tcW w:w="4678" w:type="dxa"/>
            <w:gridSpan w:val="2"/>
            <w:vMerge w:val="restart"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EB552" w14:textId="77777777" w:rsidR="00E87977" w:rsidRPr="0024434C" w:rsidRDefault="00E87977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 w:rsidRPr="0024434C">
              <w:rPr>
                <w:rFonts w:ascii="Calibri" w:hAnsi="Calibri"/>
                <w:i w:val="0"/>
                <w:iCs w:val="0"/>
              </w:rPr>
              <w:t>Staff Details</w:t>
            </w:r>
          </w:p>
        </w:tc>
        <w:tc>
          <w:tcPr>
            <w:tcW w:w="246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EB281" w14:textId="77777777" w:rsidR="00E87977" w:rsidRPr="0024434C" w:rsidRDefault="00E87977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Name</w:t>
            </w:r>
          </w:p>
        </w:tc>
        <w:tc>
          <w:tcPr>
            <w:tcW w:w="3196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2BCAE" w14:textId="77777777" w:rsidR="00E87977" w:rsidRPr="0024434C" w:rsidRDefault="00E87977" w:rsidP="006820EE">
            <w:pPr>
              <w:rPr>
                <w:rFonts w:ascii="Calibri" w:hAnsi="Calibri"/>
              </w:rPr>
            </w:pPr>
          </w:p>
        </w:tc>
      </w:tr>
      <w:tr w:rsidR="00E87977" w:rsidRPr="0024434C" w14:paraId="2FB504A3" w14:textId="77777777" w:rsidTr="00CA249A">
        <w:trPr>
          <w:trHeight w:val="248"/>
        </w:trPr>
        <w:tc>
          <w:tcPr>
            <w:tcW w:w="4678" w:type="dxa"/>
            <w:gridSpan w:val="2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9AE318" w14:textId="77777777" w:rsidR="00E87977" w:rsidRPr="0024434C" w:rsidRDefault="00E87977" w:rsidP="006820EE">
            <w:pPr>
              <w:pStyle w:val="Quote"/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1443118918"/>
            <w:placeholder>
              <w:docPart w:val="9B4C7646889A43C0935EFFB0A753D0E0"/>
            </w:placeholder>
            <w15:appearance w15:val="hidden"/>
          </w:sdtPr>
          <w:sdtEndPr/>
          <w:sdtContent>
            <w:tc>
              <w:tcPr>
                <w:tcW w:w="2462" w:type="dxa"/>
                <w:gridSpan w:val="2"/>
                <w:tcBorders>
                  <w:top w:val="single" w:sz="2" w:space="0" w:color="D9D9D9"/>
                  <w:left w:val="single" w:sz="2" w:space="0" w:color="D9D9D9"/>
                  <w:bottom w:val="single" w:sz="2" w:space="0" w:color="D9D9D9"/>
                  <w:right w:val="single" w:sz="2" w:space="0" w:color="D9D9D9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1D06EB49" w14:textId="77777777" w:rsidR="00E87977" w:rsidRPr="0024434C" w:rsidRDefault="00E87977" w:rsidP="006820EE">
                <w:pPr>
                  <w:rPr>
                    <w:rFonts w:ascii="Calibri" w:hAnsi="Calibri"/>
                  </w:rPr>
                </w:pPr>
                <w:r w:rsidRPr="0024434C">
                  <w:rPr>
                    <w:rFonts w:ascii="Calibri" w:hAnsi="Calibri"/>
                  </w:rPr>
                  <w:t>Job Role</w:t>
                </w:r>
              </w:p>
            </w:tc>
          </w:sdtContent>
        </w:sdt>
        <w:tc>
          <w:tcPr>
            <w:tcW w:w="3196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D01A6" w14:textId="77777777" w:rsidR="00E87977" w:rsidRPr="0024434C" w:rsidRDefault="00E87977" w:rsidP="006820EE">
            <w:pPr>
              <w:rPr>
                <w:rFonts w:ascii="Calibri" w:hAnsi="Calibri"/>
              </w:rPr>
            </w:pPr>
          </w:p>
        </w:tc>
      </w:tr>
      <w:tr w:rsidR="00E87977" w:rsidRPr="0024434C" w14:paraId="3A681F72" w14:textId="77777777" w:rsidTr="00676203">
        <w:trPr>
          <w:trHeight w:val="248"/>
        </w:trPr>
        <w:tc>
          <w:tcPr>
            <w:tcW w:w="4678" w:type="dxa"/>
            <w:gridSpan w:val="2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CEBB8" w14:textId="77777777" w:rsidR="00E87977" w:rsidRPr="0024434C" w:rsidRDefault="00E87977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46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BEBD3" w14:textId="481E9AE6" w:rsidR="00E87977" w:rsidRPr="0024434C" w:rsidRDefault="00E87977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Consent to this request</w:t>
            </w:r>
            <w:r w:rsidR="00DF68CC">
              <w:rPr>
                <w:rFonts w:ascii="Calibri" w:hAnsi="Calibri"/>
              </w:rPr>
              <w:t>, including information sharing with LA/PHE</w:t>
            </w:r>
          </w:p>
        </w:tc>
        <w:tc>
          <w:tcPr>
            <w:tcW w:w="3196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42F2C5" w14:textId="77777777" w:rsidR="00E87977" w:rsidRPr="0024434C" w:rsidRDefault="00E87977" w:rsidP="006820EE">
            <w:pPr>
              <w:rPr>
                <w:rFonts w:ascii="Calibri" w:hAnsi="Calibri"/>
              </w:rPr>
            </w:pPr>
          </w:p>
        </w:tc>
      </w:tr>
      <w:tr w:rsidR="00E87977" w:rsidRPr="0024434C" w14:paraId="0A7FD29C" w14:textId="77777777" w:rsidTr="00536E83">
        <w:trPr>
          <w:trHeight w:val="248"/>
        </w:trPr>
        <w:tc>
          <w:tcPr>
            <w:tcW w:w="4678" w:type="dxa"/>
            <w:gridSpan w:val="2"/>
            <w:vMerge/>
            <w:tcBorders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4812A" w14:textId="77777777" w:rsidR="00E87977" w:rsidRPr="0024434C" w:rsidRDefault="00E87977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46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2BF3A2" w14:textId="54531526" w:rsidR="00E87977" w:rsidRDefault="00E87977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 / health risk factors (e.g. previously shielding)</w:t>
            </w:r>
          </w:p>
        </w:tc>
        <w:tc>
          <w:tcPr>
            <w:tcW w:w="3196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E83B6" w14:textId="77777777" w:rsidR="00E87977" w:rsidRPr="0024434C" w:rsidRDefault="00E87977" w:rsidP="006820EE">
            <w:pPr>
              <w:rPr>
                <w:rFonts w:ascii="Calibri" w:hAnsi="Calibri"/>
              </w:rPr>
            </w:pPr>
          </w:p>
        </w:tc>
      </w:tr>
    </w:tbl>
    <w:p w14:paraId="4D7FFE10" w14:textId="77777777" w:rsidR="00536E83" w:rsidRDefault="00536E83"/>
    <w:tbl>
      <w:tblPr>
        <w:tblpPr w:leftFromText="180" w:rightFromText="180" w:vertAnchor="text" w:tblpY="-92"/>
        <w:tblW w:w="4799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4678"/>
        <w:gridCol w:w="1016"/>
        <w:gridCol w:w="637"/>
        <w:gridCol w:w="809"/>
        <w:gridCol w:w="1082"/>
        <w:gridCol w:w="597"/>
        <w:gridCol w:w="1517"/>
      </w:tblGrid>
      <w:tr w:rsidR="006820EE" w:rsidRPr="0024434C" w14:paraId="2DF73C86" w14:textId="77777777" w:rsidTr="00536E83">
        <w:trPr>
          <w:trHeight w:val="248"/>
        </w:trPr>
        <w:tc>
          <w:tcPr>
            <w:tcW w:w="4678" w:type="dxa"/>
            <w:vMerge w:val="restart"/>
            <w:tcBorders>
              <w:top w:val="single" w:sz="12" w:space="0" w:color="BFBFBF" w:themeColor="background1" w:themeShade="BF"/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FB80E" w14:textId="77777777" w:rsidR="006820EE" w:rsidRPr="0024434C" w:rsidRDefault="006820EE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 w:rsidRPr="0024434C">
              <w:rPr>
                <w:rFonts w:ascii="Calibri" w:hAnsi="Calibri"/>
                <w:i w:val="0"/>
                <w:iCs w:val="0"/>
              </w:rPr>
              <w:t>COVID Positive Contact/NHS T&amp;T</w:t>
            </w:r>
          </w:p>
        </w:tc>
        <w:sdt>
          <w:sdtPr>
            <w:rPr>
              <w:rFonts w:ascii="Calibri" w:hAnsi="Calibri"/>
            </w:rPr>
            <w:id w:val="1897001928"/>
            <w:placeholder>
              <w:docPart w:val="563E2E3B57BDC94DBC8825EAB62889D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16" w:type="dxa"/>
                <w:tcBorders>
                  <w:top w:val="single" w:sz="2" w:space="0" w:color="D9D9D9"/>
                  <w:left w:val="single" w:sz="2" w:space="0" w:color="D9D9D9"/>
                  <w:bottom w:val="single" w:sz="2" w:space="0" w:color="D9D9D9"/>
                  <w:right w:val="single" w:sz="2" w:space="0" w:color="D9D9D9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14C4DEEF" w14:textId="77777777" w:rsidR="006820EE" w:rsidRPr="0024434C" w:rsidRDefault="006820EE" w:rsidP="006820EE">
                <w:pPr>
                  <w:rPr>
                    <w:rFonts w:ascii="Calibri" w:hAnsi="Calibri"/>
                  </w:rPr>
                </w:pPr>
                <w:r w:rsidRPr="0024434C">
                  <w:rPr>
                    <w:rFonts w:ascii="Calibri" w:hAnsi="Calibri"/>
                    <w:lang w:bidi="en-GB"/>
                  </w:rPr>
                  <w:t>Yes</w:t>
                </w:r>
              </w:p>
            </w:tc>
          </w:sdtContent>
        </w:sdt>
        <w:tc>
          <w:tcPr>
            <w:tcW w:w="63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9353D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355864507"/>
            <w:placeholder>
              <w:docPart w:val="B3A8810BC2148B44944ED1130D4A3E86"/>
            </w:placeholder>
            <w:temporary/>
            <w:showingPlcHdr/>
            <w15:appearance w15:val="hidden"/>
          </w:sdtPr>
          <w:sdtEndPr/>
          <w:sdtContent>
            <w:tc>
              <w:tcPr>
                <w:tcW w:w="809" w:type="dxa"/>
                <w:tcBorders>
                  <w:top w:val="single" w:sz="2" w:space="0" w:color="D9D9D9"/>
                  <w:left w:val="single" w:sz="2" w:space="0" w:color="D9D9D9"/>
                  <w:bottom w:val="single" w:sz="2" w:space="0" w:color="D9D9D9"/>
                  <w:right w:val="single" w:sz="2" w:space="0" w:color="D9D9D9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796C4AC2" w14:textId="77777777" w:rsidR="006820EE" w:rsidRPr="0024434C" w:rsidRDefault="006820EE" w:rsidP="006820EE">
                <w:pPr>
                  <w:rPr>
                    <w:rFonts w:ascii="Calibri" w:hAnsi="Calibri"/>
                  </w:rPr>
                </w:pPr>
                <w:r w:rsidRPr="0024434C">
                  <w:rPr>
                    <w:rFonts w:ascii="Calibri" w:hAnsi="Calibri"/>
                    <w:lang w:bidi="en-GB"/>
                  </w:rPr>
                  <w:t>No</w:t>
                </w:r>
              </w:p>
            </w:tc>
          </w:sdtContent>
        </w:sdt>
        <w:tc>
          <w:tcPr>
            <w:tcW w:w="10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D005E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5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3F4C9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Date</w:t>
            </w:r>
          </w:p>
        </w:tc>
        <w:tc>
          <w:tcPr>
            <w:tcW w:w="151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</w:tcPr>
          <w:p w14:paraId="3952864E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6820EE" w:rsidRPr="0024434C" w14:paraId="73541D4D" w14:textId="77777777" w:rsidTr="00536E83">
        <w:trPr>
          <w:trHeight w:val="432"/>
        </w:trPr>
        <w:tc>
          <w:tcPr>
            <w:tcW w:w="4678" w:type="dxa"/>
            <w:vMerge/>
            <w:tcBorders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9A086" w14:textId="7777777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46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84126" w14:textId="77777777" w:rsidR="006820EE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Type of Contact (e.g. Household Member, Work Colleague</w:t>
            </w:r>
            <w:r w:rsidR="00536E83">
              <w:rPr>
                <w:rFonts w:ascii="Calibri" w:hAnsi="Calibri"/>
              </w:rPr>
              <w:t>, app notification or NHS T&amp;T</w:t>
            </w:r>
            <w:r w:rsidRPr="0024434C">
              <w:rPr>
                <w:rFonts w:ascii="Calibri" w:hAnsi="Calibri"/>
              </w:rPr>
              <w:t xml:space="preserve"> etc)</w:t>
            </w:r>
          </w:p>
          <w:p w14:paraId="224C7F71" w14:textId="77777777" w:rsidR="00DF68CC" w:rsidRDefault="00DF68CC" w:rsidP="006820EE">
            <w:pPr>
              <w:rPr>
                <w:rFonts w:ascii="Calibri" w:hAnsi="Calibri"/>
              </w:rPr>
            </w:pPr>
          </w:p>
          <w:p w14:paraId="0516CE75" w14:textId="77777777" w:rsidR="00DF68CC" w:rsidRDefault="00DF68CC" w:rsidP="006820EE">
            <w:pPr>
              <w:rPr>
                <w:rFonts w:ascii="Calibri" w:hAnsi="Calibri"/>
              </w:rPr>
            </w:pPr>
          </w:p>
          <w:p w14:paraId="37EFDEDD" w14:textId="4F30A657" w:rsidR="00DF68CC" w:rsidRPr="0024434C" w:rsidRDefault="00DF68CC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Also considered the length of time spent with the case e.g. prolonged period in a shared vehicle</w:t>
            </w:r>
          </w:p>
        </w:tc>
        <w:tc>
          <w:tcPr>
            <w:tcW w:w="319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5A83F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6820EE" w:rsidRPr="0024434C" w14:paraId="3CC0D8C4" w14:textId="77777777" w:rsidTr="00536E83">
        <w:trPr>
          <w:trHeight w:val="248"/>
        </w:trPr>
        <w:tc>
          <w:tcPr>
            <w:tcW w:w="4678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4F773" w14:textId="2F4A392B" w:rsidR="006820EE" w:rsidRPr="0024434C" w:rsidRDefault="006820EE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 w:rsidRPr="0024434C">
              <w:rPr>
                <w:rFonts w:ascii="Calibri" w:hAnsi="Calibri"/>
                <w:i w:val="0"/>
                <w:iCs w:val="0"/>
              </w:rPr>
              <w:t>Notes</w:t>
            </w:r>
            <w:r w:rsidR="00536E83">
              <w:rPr>
                <w:rFonts w:ascii="Calibri" w:hAnsi="Calibri"/>
                <w:i w:val="0"/>
                <w:iCs w:val="0"/>
              </w:rPr>
              <w:t xml:space="preserve"> </w:t>
            </w:r>
          </w:p>
        </w:tc>
        <w:tc>
          <w:tcPr>
            <w:tcW w:w="5658" w:type="dxa"/>
            <w:gridSpan w:val="6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5E6F2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  <w:p w14:paraId="2F39A89C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  <w:p w14:paraId="52062237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  <w:p w14:paraId="505B8500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  <w:p w14:paraId="620A35DA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6820EE" w:rsidRPr="0024434C" w14:paraId="6015ED71" w14:textId="77777777" w:rsidTr="00536E83">
        <w:trPr>
          <w:trHeight w:val="248"/>
        </w:trPr>
        <w:tc>
          <w:tcPr>
            <w:tcW w:w="4678" w:type="dxa"/>
            <w:vMerge w:val="restart"/>
            <w:tcBorders>
              <w:top w:val="single" w:sz="12" w:space="0" w:color="BFBFBF" w:themeColor="background1" w:themeShade="BF"/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8B89C" w14:textId="77777777" w:rsidR="006820EE" w:rsidRPr="0024434C" w:rsidRDefault="006820EE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 w:rsidRPr="0024434C">
              <w:rPr>
                <w:rFonts w:ascii="Calibri" w:hAnsi="Calibri"/>
                <w:i w:val="0"/>
                <w:iCs w:val="0"/>
              </w:rPr>
              <w:t>Isolation Details</w:t>
            </w:r>
          </w:p>
        </w:tc>
        <w:tc>
          <w:tcPr>
            <w:tcW w:w="246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F179A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Day 1</w:t>
            </w:r>
          </w:p>
        </w:tc>
        <w:tc>
          <w:tcPr>
            <w:tcW w:w="319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97477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6820EE" w:rsidRPr="0024434C" w14:paraId="15C6507C" w14:textId="77777777" w:rsidTr="00536E83">
        <w:trPr>
          <w:trHeight w:val="248"/>
        </w:trPr>
        <w:tc>
          <w:tcPr>
            <w:tcW w:w="4678" w:type="dxa"/>
            <w:vMerge/>
            <w:tcBorders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2FDC3" w14:textId="7777777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46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E0964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Day 10</w:t>
            </w:r>
          </w:p>
        </w:tc>
        <w:tc>
          <w:tcPr>
            <w:tcW w:w="319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B1C38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DF68CC" w:rsidRPr="0024434C" w14:paraId="11F63681" w14:textId="77777777" w:rsidTr="00582684">
        <w:trPr>
          <w:trHeight w:val="248"/>
        </w:trPr>
        <w:tc>
          <w:tcPr>
            <w:tcW w:w="4678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BFBF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8B2EF2" w14:textId="52B08592" w:rsidR="00DF68CC" w:rsidRPr="0024434C" w:rsidRDefault="00DF68CC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>
              <w:rPr>
                <w:rFonts w:ascii="Calibri" w:hAnsi="Calibri"/>
                <w:i w:val="0"/>
                <w:iCs w:val="0"/>
              </w:rPr>
              <w:t>Household details</w:t>
            </w:r>
          </w:p>
        </w:tc>
        <w:tc>
          <w:tcPr>
            <w:tcW w:w="2462" w:type="dxa"/>
            <w:gridSpan w:val="3"/>
            <w:tcBorders>
              <w:top w:val="single" w:sz="2" w:space="0" w:color="D9D9D9"/>
              <w:left w:val="single" w:sz="2" w:space="0" w:color="BFBFBF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07ABFC" w14:textId="6F74C77A" w:rsidR="00DF68CC" w:rsidRPr="0024434C" w:rsidRDefault="00DF68CC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Confirm that everyone in the individual’s household is well – not isolating or awaiting a Covid-19 test result</w:t>
            </w:r>
          </w:p>
        </w:tc>
        <w:tc>
          <w:tcPr>
            <w:tcW w:w="319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 w:themeColor="background1" w:themeShade="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FEC3B" w14:textId="77777777" w:rsidR="00DF68CC" w:rsidRPr="0024434C" w:rsidRDefault="00DF68CC" w:rsidP="006820EE">
            <w:pPr>
              <w:rPr>
                <w:rFonts w:ascii="Calibri" w:hAnsi="Calibri"/>
              </w:rPr>
            </w:pPr>
          </w:p>
        </w:tc>
      </w:tr>
      <w:tr w:rsidR="006820EE" w:rsidRPr="0024434C" w14:paraId="77BC625F" w14:textId="77777777" w:rsidTr="00536E83">
        <w:trPr>
          <w:trHeight w:val="248"/>
        </w:trPr>
        <w:tc>
          <w:tcPr>
            <w:tcW w:w="4678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BFBF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A6B1A" w14:textId="77777777" w:rsidR="006820EE" w:rsidRPr="0024434C" w:rsidRDefault="006820EE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 w:rsidRPr="0024434C">
              <w:rPr>
                <w:rFonts w:ascii="Calibri" w:hAnsi="Calibri"/>
                <w:i w:val="0"/>
                <w:iCs w:val="0"/>
              </w:rPr>
              <w:t>Asymptomatic</w:t>
            </w:r>
          </w:p>
        </w:tc>
        <w:tc>
          <w:tcPr>
            <w:tcW w:w="1016" w:type="dxa"/>
            <w:tcBorders>
              <w:top w:val="single" w:sz="2" w:space="0" w:color="D9D9D9"/>
              <w:left w:val="single" w:sz="2" w:space="0" w:color="BFBFBF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BBE47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Yes</w:t>
            </w:r>
          </w:p>
        </w:tc>
        <w:tc>
          <w:tcPr>
            <w:tcW w:w="63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F911F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80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F183F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No</w:t>
            </w:r>
          </w:p>
        </w:tc>
        <w:tc>
          <w:tcPr>
            <w:tcW w:w="10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1F564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21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 w:themeColor="background1" w:themeShade="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FC243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</w:tr>
      <w:tr w:rsidR="00536E83" w:rsidRPr="0024434C" w14:paraId="45254BEF" w14:textId="77777777" w:rsidTr="00536E83">
        <w:trPr>
          <w:trHeight w:val="248"/>
        </w:trPr>
        <w:tc>
          <w:tcPr>
            <w:tcW w:w="4678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BFBF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29116" w14:textId="30FD2B31" w:rsidR="00536E83" w:rsidRPr="0024434C" w:rsidRDefault="00536E83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>
              <w:rPr>
                <w:rFonts w:ascii="Calibri" w:hAnsi="Calibri"/>
                <w:i w:val="0"/>
                <w:iCs w:val="0"/>
              </w:rPr>
              <w:t>Vaccination</w:t>
            </w:r>
          </w:p>
        </w:tc>
        <w:tc>
          <w:tcPr>
            <w:tcW w:w="1016" w:type="dxa"/>
            <w:tcBorders>
              <w:top w:val="single" w:sz="2" w:space="0" w:color="D9D9D9"/>
              <w:left w:val="single" w:sz="2" w:space="0" w:color="BFBFBF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D4C7BF" w14:textId="0EB1C21F" w:rsidR="00536E83" w:rsidRPr="0024434C" w:rsidRDefault="00536E83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Dose 1 date</w:t>
            </w:r>
          </w:p>
        </w:tc>
        <w:tc>
          <w:tcPr>
            <w:tcW w:w="144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CB1F4C" w14:textId="4C1D10EB" w:rsidR="00536E83" w:rsidRPr="0024434C" w:rsidRDefault="00536E83" w:rsidP="006820EE">
            <w:pPr>
              <w:rPr>
                <w:rFonts w:ascii="Calibri" w:hAnsi="Calibri"/>
              </w:rPr>
            </w:pPr>
          </w:p>
        </w:tc>
        <w:tc>
          <w:tcPr>
            <w:tcW w:w="10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7C63D3" w14:textId="121EF119" w:rsidR="00536E83" w:rsidRPr="0024434C" w:rsidRDefault="00536E83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Dose 2 date</w:t>
            </w:r>
          </w:p>
        </w:tc>
        <w:tc>
          <w:tcPr>
            <w:tcW w:w="21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 w:themeColor="background1" w:themeShade="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0E7EDB" w14:textId="77777777" w:rsidR="00536E83" w:rsidRPr="0024434C" w:rsidRDefault="00536E83" w:rsidP="006820EE">
            <w:pPr>
              <w:rPr>
                <w:rFonts w:ascii="Calibri" w:hAnsi="Calibri"/>
              </w:rPr>
            </w:pPr>
          </w:p>
        </w:tc>
      </w:tr>
      <w:tr w:rsidR="00536E83" w:rsidRPr="0024434C" w14:paraId="2E1987FA" w14:textId="77777777" w:rsidTr="00536E83">
        <w:trPr>
          <w:trHeight w:val="248"/>
        </w:trPr>
        <w:tc>
          <w:tcPr>
            <w:tcW w:w="4678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BFBF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07416C" w14:textId="59C110EA" w:rsidR="00536E83" w:rsidRDefault="00536E83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>
              <w:rPr>
                <w:rFonts w:ascii="Calibri" w:hAnsi="Calibri"/>
                <w:i w:val="0"/>
                <w:iCs w:val="0"/>
              </w:rPr>
              <w:t xml:space="preserve">Any travel abroad? </w:t>
            </w:r>
          </w:p>
        </w:tc>
        <w:tc>
          <w:tcPr>
            <w:tcW w:w="1016" w:type="dxa"/>
            <w:tcBorders>
              <w:top w:val="single" w:sz="2" w:space="0" w:color="D9D9D9"/>
              <w:left w:val="single" w:sz="2" w:space="0" w:color="BFBFBF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658E79" w14:textId="40000E7A" w:rsidR="00536E83" w:rsidRDefault="00536E83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Country</w:t>
            </w:r>
          </w:p>
        </w:tc>
        <w:tc>
          <w:tcPr>
            <w:tcW w:w="144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17814F" w14:textId="77777777" w:rsidR="00536E83" w:rsidRPr="0024434C" w:rsidRDefault="00536E83" w:rsidP="006820EE">
            <w:pPr>
              <w:rPr>
                <w:rFonts w:ascii="Calibri" w:hAnsi="Calibri"/>
              </w:rPr>
            </w:pPr>
          </w:p>
        </w:tc>
        <w:tc>
          <w:tcPr>
            <w:tcW w:w="10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8AD3B" w14:textId="6456EE2F" w:rsidR="00536E83" w:rsidRDefault="00536E83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Dates</w:t>
            </w:r>
          </w:p>
        </w:tc>
        <w:tc>
          <w:tcPr>
            <w:tcW w:w="21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 w:themeColor="background1" w:themeShade="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AAA219" w14:textId="77777777" w:rsidR="00536E83" w:rsidRPr="0024434C" w:rsidRDefault="00536E83" w:rsidP="006820EE">
            <w:pPr>
              <w:rPr>
                <w:rFonts w:ascii="Calibri" w:hAnsi="Calibri"/>
              </w:rPr>
            </w:pPr>
          </w:p>
        </w:tc>
      </w:tr>
    </w:tbl>
    <w:p w14:paraId="246DCBA1" w14:textId="77777777" w:rsidR="00536E83" w:rsidRPr="009C1AEB" w:rsidRDefault="00536E83">
      <w:pPr>
        <w:rPr>
          <w:sz w:val="2"/>
          <w:szCs w:val="2"/>
        </w:rPr>
      </w:pPr>
    </w:p>
    <w:tbl>
      <w:tblPr>
        <w:tblpPr w:leftFromText="180" w:rightFromText="180" w:vertAnchor="text" w:tblpY="-92"/>
        <w:tblW w:w="4799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4728"/>
        <w:gridCol w:w="1101"/>
        <w:gridCol w:w="1469"/>
        <w:gridCol w:w="986"/>
        <w:gridCol w:w="2052"/>
      </w:tblGrid>
      <w:tr w:rsidR="006820EE" w:rsidRPr="0024434C" w14:paraId="57B77559" w14:textId="77777777" w:rsidTr="00536E83">
        <w:trPr>
          <w:trHeight w:val="248"/>
        </w:trPr>
        <w:tc>
          <w:tcPr>
            <w:tcW w:w="4728" w:type="dxa"/>
            <w:vMerge w:val="restar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7DA4B3" w14:textId="77777777" w:rsidR="006820EE" w:rsidRPr="0024434C" w:rsidRDefault="006820EE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 w:rsidRPr="0024434C">
              <w:rPr>
                <w:rFonts w:ascii="Calibri" w:hAnsi="Calibri"/>
                <w:i w:val="0"/>
                <w:iCs w:val="0"/>
              </w:rPr>
              <w:t>PCR &amp; Risk Assessment Details</w:t>
            </w:r>
          </w:p>
        </w:tc>
        <w:tc>
          <w:tcPr>
            <w:tcW w:w="11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430C2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Date Done</w:t>
            </w:r>
          </w:p>
        </w:tc>
        <w:tc>
          <w:tcPr>
            <w:tcW w:w="14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F521F" w14:textId="77777777" w:rsidR="006820EE" w:rsidRPr="0024434C" w:rsidRDefault="006820EE" w:rsidP="006820EE">
            <w:pPr>
              <w:rPr>
                <w:rFonts w:ascii="Calibri" w:hAnsi="Calibri"/>
              </w:rPr>
            </w:pPr>
          </w:p>
        </w:tc>
        <w:tc>
          <w:tcPr>
            <w:tcW w:w="9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E72B0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Result</w:t>
            </w:r>
          </w:p>
        </w:tc>
        <w:tc>
          <w:tcPr>
            <w:tcW w:w="205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2947E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POSITIVE / NEGATIVE</w:t>
            </w:r>
          </w:p>
        </w:tc>
      </w:tr>
      <w:tr w:rsidR="006820EE" w:rsidRPr="0024434C" w14:paraId="4D2AA375" w14:textId="77777777" w:rsidTr="00536E83">
        <w:trPr>
          <w:trHeight w:val="248"/>
        </w:trPr>
        <w:tc>
          <w:tcPr>
            <w:tcW w:w="4728" w:type="dxa"/>
            <w:vMerge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341DAD6D" w14:textId="77777777" w:rsidR="006820EE" w:rsidRPr="0024434C" w:rsidRDefault="006820EE" w:rsidP="006820EE">
            <w:pPr>
              <w:rPr>
                <w:rFonts w:ascii="Calibri" w:eastAsia="Times New Roman" w:hAnsi="Calibri" w:cs="Arial"/>
                <w:sz w:val="36"/>
                <w:szCs w:val="36"/>
              </w:rPr>
            </w:pPr>
          </w:p>
        </w:tc>
        <w:tc>
          <w:tcPr>
            <w:tcW w:w="11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2FD1F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Risk Assessment</w:t>
            </w:r>
          </w:p>
        </w:tc>
        <w:tc>
          <w:tcPr>
            <w:tcW w:w="14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575E4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YES / NO</w:t>
            </w:r>
          </w:p>
        </w:tc>
        <w:tc>
          <w:tcPr>
            <w:tcW w:w="9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86764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RTW</w:t>
            </w:r>
          </w:p>
        </w:tc>
        <w:tc>
          <w:tcPr>
            <w:tcW w:w="205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3770B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YES / NO</w:t>
            </w:r>
          </w:p>
        </w:tc>
      </w:tr>
      <w:tr w:rsidR="0062545D" w:rsidRPr="0024434C" w14:paraId="23C1397D" w14:textId="77777777" w:rsidTr="00536E83">
        <w:trPr>
          <w:trHeight w:val="806"/>
        </w:trPr>
        <w:tc>
          <w:tcPr>
            <w:tcW w:w="4728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2E182" w14:textId="5796F31B" w:rsidR="0062545D" w:rsidRDefault="0062545D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>
              <w:rPr>
                <w:rFonts w:ascii="Calibri" w:hAnsi="Calibri"/>
                <w:i w:val="0"/>
                <w:iCs w:val="0"/>
              </w:rPr>
              <w:t xml:space="preserve">Details of alternative action taken to provide staffing cover </w:t>
            </w:r>
          </w:p>
          <w:p w14:paraId="17565E06" w14:textId="77777777" w:rsidR="0062545D" w:rsidRDefault="0062545D" w:rsidP="0062545D"/>
          <w:p w14:paraId="2AFFAD58" w14:textId="77777777" w:rsidR="0062545D" w:rsidRDefault="0062545D" w:rsidP="0062545D"/>
          <w:p w14:paraId="677507A1" w14:textId="77777777" w:rsidR="0062545D" w:rsidRDefault="0062545D" w:rsidP="0062545D"/>
          <w:p w14:paraId="34EDF97C" w14:textId="2DA9D59F" w:rsidR="0062545D" w:rsidRPr="0062545D" w:rsidRDefault="0062545D" w:rsidP="0062545D"/>
        </w:tc>
        <w:tc>
          <w:tcPr>
            <w:tcW w:w="5608" w:type="dxa"/>
            <w:gridSpan w:val="4"/>
            <w:tcBorders>
              <w:top w:val="single" w:sz="2" w:space="0" w:color="D9D9D9"/>
              <w:left w:val="single" w:sz="2" w:space="0" w:color="D9D9D9"/>
              <w:right w:val="single" w:sz="2" w:space="0" w:color="D9D9D9" w:themeColor="background1" w:themeShade="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A9E56" w14:textId="77777777" w:rsidR="0062545D" w:rsidRPr="0062545D" w:rsidRDefault="0062545D" w:rsidP="006820EE">
            <w:pPr>
              <w:rPr>
                <w:rFonts w:ascii="Calibri" w:hAnsi="Calibri"/>
                <w:color w:val="808080" w:themeColor="background1" w:themeShade="80"/>
              </w:rPr>
            </w:pPr>
          </w:p>
          <w:p w14:paraId="7772585E" w14:textId="77777777" w:rsidR="0062545D" w:rsidRDefault="0062545D" w:rsidP="006820EE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</w:p>
          <w:p w14:paraId="5613D782" w14:textId="77777777" w:rsidR="0062545D" w:rsidRDefault="0062545D" w:rsidP="006820EE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</w:p>
          <w:p w14:paraId="69337165" w14:textId="77777777" w:rsidR="0062545D" w:rsidRDefault="0062545D" w:rsidP="006820EE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</w:p>
          <w:p w14:paraId="008FA08C" w14:textId="77777777" w:rsidR="0062545D" w:rsidRDefault="0062545D" w:rsidP="006820EE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</w:p>
          <w:p w14:paraId="4CD2B029" w14:textId="77777777" w:rsidR="0062545D" w:rsidRDefault="0062545D" w:rsidP="006820EE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</w:p>
          <w:p w14:paraId="716B7511" w14:textId="77777777" w:rsidR="0062545D" w:rsidRDefault="0062545D" w:rsidP="006820EE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</w:p>
          <w:p w14:paraId="2888D0DB" w14:textId="3D6BD4E5" w:rsidR="0062545D" w:rsidRPr="00A83EEE" w:rsidRDefault="0062545D" w:rsidP="005216B4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</w:p>
        </w:tc>
      </w:tr>
    </w:tbl>
    <w:p w14:paraId="7CD2AA5A" w14:textId="77777777" w:rsidR="00536E83" w:rsidRDefault="00536E83"/>
    <w:tbl>
      <w:tblPr>
        <w:tblpPr w:leftFromText="180" w:rightFromText="180" w:vertAnchor="text" w:tblpY="-92"/>
        <w:tblW w:w="4799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4728"/>
        <w:gridCol w:w="5608"/>
      </w:tblGrid>
      <w:tr w:rsidR="0062545D" w:rsidRPr="0024434C" w14:paraId="792306FE" w14:textId="77777777" w:rsidTr="00536E83">
        <w:trPr>
          <w:trHeight w:val="806"/>
        </w:trPr>
        <w:tc>
          <w:tcPr>
            <w:tcW w:w="4728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D9DC3" w14:textId="77777777" w:rsidR="0062545D" w:rsidRPr="0024434C" w:rsidRDefault="0062545D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 w:rsidRPr="0024434C">
              <w:rPr>
                <w:rFonts w:ascii="Calibri" w:hAnsi="Calibri"/>
                <w:i w:val="0"/>
                <w:iCs w:val="0"/>
              </w:rPr>
              <w:lastRenderedPageBreak/>
              <w:t>Risk Assessment Notes</w:t>
            </w:r>
          </w:p>
        </w:tc>
        <w:tc>
          <w:tcPr>
            <w:tcW w:w="5608" w:type="dxa"/>
            <w:tcBorders>
              <w:left w:val="single" w:sz="2" w:space="0" w:color="D9D9D9"/>
              <w:right w:val="single" w:sz="2" w:space="0" w:color="D9D9D9" w:themeColor="background1" w:themeShade="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C95E7" w14:textId="77777777" w:rsidR="00536E83" w:rsidRPr="00A83EEE" w:rsidRDefault="00536E83" w:rsidP="00536E83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>Scope of work</w:t>
            </w:r>
            <w:r>
              <w:rPr>
                <w:rFonts w:ascii="Calibri" w:hAnsi="Calibri"/>
                <w:i/>
                <w:iCs/>
                <w:color w:val="808080" w:themeColor="background1" w:themeShade="80"/>
              </w:rPr>
              <w:t xml:space="preserve">, including risk of exposing </w:t>
            </w:r>
            <w:proofErr w:type="gramStart"/>
            <w:r>
              <w:rPr>
                <w:rFonts w:ascii="Calibri" w:hAnsi="Calibri"/>
                <w:i/>
                <w:iCs/>
                <w:color w:val="808080" w:themeColor="background1" w:themeShade="80"/>
              </w:rPr>
              <w:t xml:space="preserve">others </w:t>
            </w:r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>.</w:t>
            </w:r>
            <w:proofErr w:type="gramEnd"/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 xml:space="preserve"> Location of work. Mitigations/Adjustments. </w:t>
            </w:r>
          </w:p>
          <w:p w14:paraId="7B4F97DB" w14:textId="77777777" w:rsidR="00536E83" w:rsidRPr="00A83EEE" w:rsidRDefault="00536E83" w:rsidP="00536E83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 xml:space="preserve">Ability to comply with IPC guidance and guidance. </w:t>
            </w:r>
          </w:p>
          <w:p w14:paraId="37819DB3" w14:textId="77777777" w:rsidR="00536E83" w:rsidRPr="00A83EEE" w:rsidRDefault="00536E83" w:rsidP="00536E83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 xml:space="preserve">Risks posed to </w:t>
            </w:r>
            <w:r>
              <w:rPr>
                <w:rFonts w:ascii="Calibri" w:hAnsi="Calibri"/>
                <w:i/>
                <w:iCs/>
                <w:color w:val="808080" w:themeColor="background1" w:themeShade="80"/>
              </w:rPr>
              <w:t xml:space="preserve">client </w:t>
            </w:r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 xml:space="preserve">safety and service delivery. </w:t>
            </w:r>
          </w:p>
          <w:p w14:paraId="028BC0A9" w14:textId="77777777" w:rsidR="00536E83" w:rsidRPr="00A83EEE" w:rsidRDefault="00536E83" w:rsidP="00536E83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>No use of communal areas etc.</w:t>
            </w:r>
          </w:p>
          <w:p w14:paraId="466AC4B3" w14:textId="77777777" w:rsidR="00536E83" w:rsidRPr="00A83EEE" w:rsidRDefault="00536E83" w:rsidP="00536E83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 xml:space="preserve">Contact with Clinically Extremely Vulnerable </w:t>
            </w:r>
            <w:r>
              <w:rPr>
                <w:rFonts w:ascii="Calibri" w:hAnsi="Calibri"/>
                <w:i/>
                <w:iCs/>
                <w:color w:val="808080" w:themeColor="background1" w:themeShade="80"/>
              </w:rPr>
              <w:t>people?</w:t>
            </w:r>
          </w:p>
          <w:p w14:paraId="7C7E6185" w14:textId="77777777" w:rsidR="0062545D" w:rsidRDefault="00536E83" w:rsidP="00536E83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  <w:r w:rsidRPr="00A83EEE">
              <w:rPr>
                <w:rFonts w:ascii="Calibri" w:hAnsi="Calibri"/>
                <w:i/>
                <w:iCs/>
                <w:color w:val="808080" w:themeColor="background1" w:themeShade="80"/>
              </w:rPr>
              <w:t>Outside of work activities, the individual must follow current advice for self-isolation.</w:t>
            </w:r>
          </w:p>
          <w:p w14:paraId="0428DB71" w14:textId="77777777" w:rsidR="00DF68CC" w:rsidRDefault="00DF68CC" w:rsidP="00536E83">
            <w:pPr>
              <w:rPr>
                <w:rFonts w:ascii="Calibri" w:hAnsi="Calibri"/>
                <w:i/>
                <w:iCs/>
                <w:color w:val="808080" w:themeColor="background1" w:themeShade="80"/>
              </w:rPr>
            </w:pPr>
            <w:r>
              <w:rPr>
                <w:rFonts w:ascii="Calibri" w:hAnsi="Calibri"/>
                <w:i/>
                <w:iCs/>
                <w:color w:val="808080" w:themeColor="background1" w:themeShade="80"/>
              </w:rPr>
              <w:t>Consideration of the need to travel on public transport or shared transport as part of role or journey to work.</w:t>
            </w:r>
          </w:p>
          <w:p w14:paraId="1A9FA253" w14:textId="233D97BA" w:rsidR="00DF68CC" w:rsidRPr="0024434C" w:rsidRDefault="00DF68CC" w:rsidP="00536E83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>Consideration of working environment e.g. confined spaces, ventilated areas.</w:t>
            </w:r>
          </w:p>
        </w:tc>
      </w:tr>
    </w:tbl>
    <w:p w14:paraId="6CD31D32" w14:textId="77777777" w:rsidR="00536E83" w:rsidRDefault="00536E83"/>
    <w:tbl>
      <w:tblPr>
        <w:tblpPr w:leftFromText="180" w:rightFromText="180" w:vertAnchor="text" w:tblpY="-92"/>
        <w:tblW w:w="4799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4728"/>
        <w:gridCol w:w="2570"/>
        <w:gridCol w:w="3038"/>
      </w:tblGrid>
      <w:tr w:rsidR="006820EE" w:rsidRPr="0024434C" w14:paraId="6160B927" w14:textId="77777777" w:rsidTr="00536E83">
        <w:trPr>
          <w:trHeight w:val="248"/>
        </w:trPr>
        <w:tc>
          <w:tcPr>
            <w:tcW w:w="4728" w:type="dxa"/>
            <w:vMerge w:val="restart"/>
            <w:tcBorders>
              <w:top w:val="single" w:sz="12" w:space="0" w:color="BFBFBF" w:themeColor="background1" w:themeShade="BF"/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13209" w14:textId="70205C81" w:rsidR="006820EE" w:rsidRPr="0024434C" w:rsidRDefault="006820EE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  <w:r>
              <w:rPr>
                <w:rFonts w:ascii="Calibri" w:hAnsi="Calibri"/>
                <w:i w:val="0"/>
                <w:iCs w:val="0"/>
              </w:rPr>
              <w:t>LFD Test Details</w:t>
            </w:r>
          </w:p>
          <w:p w14:paraId="3DF160EE" w14:textId="77777777" w:rsidR="007546BA" w:rsidRDefault="007546BA" w:rsidP="00D11975">
            <w:pPr>
              <w:pStyle w:val="Quote"/>
              <w:rPr>
                <w:rFonts w:ascii="Calibri" w:hAnsi="Calibri"/>
                <w:color w:val="808080" w:themeColor="background1" w:themeShade="80"/>
              </w:rPr>
            </w:pPr>
          </w:p>
          <w:p w14:paraId="4FD02AFE" w14:textId="60A465C0" w:rsidR="006820EE" w:rsidRPr="0024434C" w:rsidRDefault="007546BA" w:rsidP="00D11975">
            <w:pPr>
              <w:pStyle w:val="Quote"/>
              <w:rPr>
                <w:rFonts w:ascii="Calibri" w:hAnsi="Calibri"/>
                <w:i w:val="0"/>
                <w:iCs w:val="0"/>
              </w:rPr>
            </w:pPr>
            <w:r>
              <w:rPr>
                <w:rFonts w:ascii="Calibri" w:hAnsi="Calibri"/>
                <w:color w:val="808080" w:themeColor="background1" w:themeShade="80"/>
              </w:rPr>
              <w:t>*</w:t>
            </w:r>
            <w:r w:rsidR="006820EE" w:rsidRPr="00A83EEE">
              <w:rPr>
                <w:rFonts w:ascii="Calibri" w:hAnsi="Calibri"/>
                <w:color w:val="808080" w:themeColor="background1" w:themeShade="80"/>
              </w:rPr>
              <w:t xml:space="preserve">Test results should be reported to NHS Test and Trace via the web portal and to their duty manager. Any staff member who has a positive LFD test during this period </w:t>
            </w:r>
            <w:r>
              <w:rPr>
                <w:rFonts w:ascii="Calibri" w:hAnsi="Calibri"/>
                <w:color w:val="808080" w:themeColor="background1" w:themeShade="80"/>
              </w:rPr>
              <w:t xml:space="preserve">or becomes symptomatic </w:t>
            </w:r>
            <w:r w:rsidR="006820EE" w:rsidRPr="00A83EEE">
              <w:rPr>
                <w:rFonts w:ascii="Calibri" w:hAnsi="Calibri"/>
                <w:color w:val="808080" w:themeColor="background1" w:themeShade="80"/>
              </w:rPr>
              <w:t>should not attend work and should arrange a PCR test as soon as possible.</w:t>
            </w: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0E41B2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B00F6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07B71878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C0833" w14:textId="5E7CD7D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3701C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0A503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3973FB81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265CC" w14:textId="77777777" w:rsidR="006820EE" w:rsidRPr="0024434C" w:rsidRDefault="006820EE" w:rsidP="006820EE">
            <w:pPr>
              <w:pStyle w:val="Quote"/>
              <w:rPr>
                <w:rFonts w:ascii="Calibri" w:hAnsi="Calibri"/>
                <w:i w:val="0"/>
                <w:iCs w:val="0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81169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0BBDD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28D6B431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84651F" w14:textId="7777777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82742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6F662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363744FE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B842F" w14:textId="77777777" w:rsidR="006820EE" w:rsidRPr="0071561E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ADB63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F3669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176F27B3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E9EDE" w14:textId="7777777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14EEA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D3D8E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450BFD32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2B537" w14:textId="77777777" w:rsidR="006820EE" w:rsidRPr="0071561E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EBD22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AA1BE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0BDDA71C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D34B6" w14:textId="7777777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C2A3F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D7DBD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7D078FE9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0A2C8" w14:textId="77777777" w:rsidR="006820EE" w:rsidRPr="0071561E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1A2AF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AC6BF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  <w:tr w:rsidR="006820EE" w:rsidRPr="0024434C" w14:paraId="1767A4C2" w14:textId="77777777" w:rsidTr="00536E83">
        <w:trPr>
          <w:trHeight w:val="248"/>
        </w:trPr>
        <w:tc>
          <w:tcPr>
            <w:tcW w:w="4728" w:type="dxa"/>
            <w:vMerge/>
            <w:tcBorders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8DE99" w14:textId="77777777" w:rsidR="006820EE" w:rsidRPr="0024434C" w:rsidRDefault="006820EE" w:rsidP="006820EE">
            <w:pPr>
              <w:pStyle w:val="Quote"/>
              <w:rPr>
                <w:rFonts w:ascii="Calibri" w:hAnsi="Calibri"/>
              </w:rPr>
            </w:pPr>
          </w:p>
        </w:tc>
        <w:tc>
          <w:tcPr>
            <w:tcW w:w="25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05E4A" w14:textId="77777777" w:rsidR="006820EE" w:rsidRPr="0024434C" w:rsidRDefault="006820EE" w:rsidP="006820EE">
            <w:pPr>
              <w:rPr>
                <w:rFonts w:ascii="Calibri" w:hAnsi="Calibri"/>
              </w:rPr>
            </w:pPr>
            <w:r w:rsidRPr="0024434C">
              <w:rPr>
                <w:rFonts w:ascii="Calibri" w:hAnsi="Calibri"/>
              </w:rPr>
              <w:t>Da</w:t>
            </w:r>
            <w:r>
              <w:rPr>
                <w:rFonts w:ascii="Calibri" w:hAnsi="Calibri"/>
              </w:rPr>
              <w:t>te</w:t>
            </w:r>
          </w:p>
        </w:tc>
        <w:tc>
          <w:tcPr>
            <w:tcW w:w="30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5DF409" w14:textId="77777777" w:rsidR="006820EE" w:rsidRPr="0024434C" w:rsidRDefault="006820EE" w:rsidP="006820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</w:t>
            </w:r>
          </w:p>
        </w:tc>
      </w:tr>
    </w:tbl>
    <w:p w14:paraId="5F82F7B3" w14:textId="554139EE" w:rsidR="006820EE" w:rsidRPr="006820EE" w:rsidRDefault="006820EE" w:rsidP="006820EE">
      <w:pPr>
        <w:rPr>
          <w:b/>
          <w:bCs/>
        </w:rPr>
      </w:pPr>
    </w:p>
    <w:p w14:paraId="42584716" w14:textId="4CE159A8" w:rsidR="006820EE" w:rsidRDefault="006820EE" w:rsidP="006820EE">
      <w:pPr>
        <w:rPr>
          <w:rFonts w:ascii="Calibri" w:hAnsi="Calibri"/>
          <w:b/>
          <w:bCs/>
          <w:sz w:val="20"/>
          <w:szCs w:val="20"/>
        </w:rPr>
      </w:pPr>
      <w:r w:rsidRPr="006820EE">
        <w:rPr>
          <w:rFonts w:ascii="Calibri" w:hAnsi="Calibri"/>
          <w:b/>
          <w:bCs/>
          <w:sz w:val="20"/>
          <w:szCs w:val="20"/>
        </w:rPr>
        <w:t>Supporting Documents:</w:t>
      </w:r>
    </w:p>
    <w:p w14:paraId="7C3972CC" w14:textId="427700CA" w:rsidR="0062545D" w:rsidRDefault="0062545D" w:rsidP="0062545D">
      <w:pPr>
        <w:ind w:left="720" w:hanging="360"/>
        <w:rPr>
          <w:rFonts w:ascii="Calibri" w:hAnsi="Calibri"/>
          <w:b/>
          <w:bCs/>
          <w:sz w:val="20"/>
          <w:szCs w:val="20"/>
        </w:rPr>
      </w:pPr>
      <w:r w:rsidRPr="0062545D">
        <w:t>West Yorkshire LRF, Protocol to support decision making in response to critical business continuity issues as a result of critical workers isolating as contacts of cases of coronavirus</w:t>
      </w:r>
    </w:p>
    <w:sectPr w:rsidR="0062545D" w:rsidSect="0062545D">
      <w:headerReference w:type="default" r:id="rId10"/>
      <w:pgSz w:w="11906" w:h="16838" w:code="9"/>
      <w:pgMar w:top="1276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CB49E" w14:textId="77777777" w:rsidR="00634708" w:rsidRDefault="00634708" w:rsidP="00400CA8">
      <w:r>
        <w:separator/>
      </w:r>
    </w:p>
  </w:endnote>
  <w:endnote w:type="continuationSeparator" w:id="0">
    <w:p w14:paraId="66CE0413" w14:textId="77777777" w:rsidR="00634708" w:rsidRDefault="00634708" w:rsidP="0040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88119" w14:textId="77777777" w:rsidR="00634708" w:rsidRDefault="00634708" w:rsidP="00400CA8">
      <w:r>
        <w:separator/>
      </w:r>
    </w:p>
  </w:footnote>
  <w:footnote w:type="continuationSeparator" w:id="0">
    <w:p w14:paraId="4AABEA83" w14:textId="77777777" w:rsidR="00634708" w:rsidRDefault="00634708" w:rsidP="0040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B913" w14:textId="55631CF5" w:rsidR="0062545D" w:rsidRDefault="0062545D" w:rsidP="0062545D">
    <w:pPr>
      <w:rPr>
        <w:sz w:val="22"/>
        <w:szCs w:val="22"/>
      </w:rPr>
    </w:pPr>
    <w:r>
      <w:rPr>
        <w:rFonts w:ascii="Calibri" w:hAnsi="Calibri"/>
        <w:sz w:val="28"/>
        <w:szCs w:val="28"/>
      </w:rPr>
      <w:t xml:space="preserve">Exemption from contact isolation for fully vaccinated staff working in critical services in exceptional circumstances – Risk Assessment </w:t>
    </w:r>
  </w:p>
  <w:p w14:paraId="7F8E90DB" w14:textId="6DD96131" w:rsidR="006820EE" w:rsidRDefault="00682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95638"/>
    <w:multiLevelType w:val="hybridMultilevel"/>
    <w:tmpl w:val="CAB0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EE"/>
    <w:rsid w:val="000425F3"/>
    <w:rsid w:val="000C3684"/>
    <w:rsid w:val="000E7D15"/>
    <w:rsid w:val="00172CFC"/>
    <w:rsid w:val="001C3DA1"/>
    <w:rsid w:val="001D6DD6"/>
    <w:rsid w:val="002B50CD"/>
    <w:rsid w:val="003127D5"/>
    <w:rsid w:val="003211DC"/>
    <w:rsid w:val="00357512"/>
    <w:rsid w:val="003B1A0C"/>
    <w:rsid w:val="00400CA8"/>
    <w:rsid w:val="004063A1"/>
    <w:rsid w:val="00407BCC"/>
    <w:rsid w:val="00446FB1"/>
    <w:rsid w:val="00473D86"/>
    <w:rsid w:val="004A4219"/>
    <w:rsid w:val="00536E83"/>
    <w:rsid w:val="00595D01"/>
    <w:rsid w:val="00595F84"/>
    <w:rsid w:val="005F5F73"/>
    <w:rsid w:val="0062545D"/>
    <w:rsid w:val="00634708"/>
    <w:rsid w:val="00664843"/>
    <w:rsid w:val="006810E0"/>
    <w:rsid w:val="006820EE"/>
    <w:rsid w:val="006A4037"/>
    <w:rsid w:val="006B5A34"/>
    <w:rsid w:val="006D526A"/>
    <w:rsid w:val="007546BA"/>
    <w:rsid w:val="007D7F2B"/>
    <w:rsid w:val="007F52AA"/>
    <w:rsid w:val="00803E2B"/>
    <w:rsid w:val="00912B84"/>
    <w:rsid w:val="009242DC"/>
    <w:rsid w:val="00962941"/>
    <w:rsid w:val="009B1F33"/>
    <w:rsid w:val="009B3A0E"/>
    <w:rsid w:val="009B6CF4"/>
    <w:rsid w:val="009C1AEB"/>
    <w:rsid w:val="009E414E"/>
    <w:rsid w:val="009F34E3"/>
    <w:rsid w:val="00A00955"/>
    <w:rsid w:val="00A52418"/>
    <w:rsid w:val="00AA29A1"/>
    <w:rsid w:val="00B70B54"/>
    <w:rsid w:val="00B934BA"/>
    <w:rsid w:val="00B93E13"/>
    <w:rsid w:val="00BC1CA1"/>
    <w:rsid w:val="00BD140A"/>
    <w:rsid w:val="00CE169A"/>
    <w:rsid w:val="00CE2A8A"/>
    <w:rsid w:val="00D277DC"/>
    <w:rsid w:val="00DF504C"/>
    <w:rsid w:val="00DF50C1"/>
    <w:rsid w:val="00DF68CC"/>
    <w:rsid w:val="00E87977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F83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EE"/>
    <w:pPr>
      <w:spacing w:after="0" w:line="240" w:lineRule="auto"/>
    </w:pPr>
    <w:rPr>
      <w:sz w:val="16"/>
      <w:szCs w:val="1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qFormat/>
    <w:rsid w:val="0040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172CFC"/>
    <w:pPr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spaceabove">
    <w:name w:val="Normal – space above"/>
    <w:basedOn w:val="Normal"/>
    <w:qFormat/>
    <w:rsid w:val="00B934BA"/>
    <w:pPr>
      <w:spacing w:before="360"/>
    </w:pPr>
  </w:style>
  <w:style w:type="paragraph" w:customStyle="1" w:styleId="Normalspacebelow">
    <w:name w:val="Normal –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0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centred">
    <w:name w:val="Normal – centred"/>
    <w:basedOn w:val="Normal"/>
    <w:qFormat/>
    <w:rsid w:val="00172CFC"/>
    <w:pPr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small">
    <w:name w:val="Normal – small"/>
    <w:basedOn w:val="Normal"/>
    <w:qFormat/>
    <w:rsid w:val="003127D5"/>
    <w:pPr>
      <w:tabs>
        <w:tab w:val="left" w:pos="4320"/>
        <w:tab w:val="left" w:pos="7200"/>
      </w:tabs>
      <w:spacing w:before="240"/>
    </w:pPr>
    <w:rPr>
      <w:sz w:val="18"/>
    </w:rPr>
  </w:style>
  <w:style w:type="paragraph" w:customStyle="1" w:styleId="Normalindent">
    <w:name w:val="Normal –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0CD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CD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6820EE"/>
    <w:rPr>
      <w:rFonts w:asciiTheme="majorHAnsi" w:eastAsia="Times New Roman" w:hAnsiTheme="majorHAnsi" w:cs="Arial"/>
      <w:i/>
      <w:iCs/>
      <w:kern w:val="24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6820EE"/>
    <w:rPr>
      <w:rFonts w:asciiTheme="majorHAnsi" w:eastAsia="Times New Roman" w:hAnsiTheme="majorHAnsi" w:cs="Arial"/>
      <w:i/>
      <w:iCs/>
      <w:kern w:val="24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6F1A672C883C40B99197D91D62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C3E7-A691-4E41-B105-FAC7EC320A98}"/>
      </w:docPartPr>
      <w:docPartBody>
        <w:p w:rsidR="00FE0123" w:rsidRDefault="005B0493" w:rsidP="005B0493">
          <w:pPr>
            <w:pStyle w:val="AE6F1A672C883C40B99197D91D62678F"/>
          </w:pPr>
          <w:r w:rsidRPr="00B73A78">
            <w:rPr>
              <w:lang w:bidi="en-GB"/>
            </w:rPr>
            <w:t>Date</w:t>
          </w:r>
        </w:p>
      </w:docPartBody>
    </w:docPart>
    <w:docPart>
      <w:docPartPr>
        <w:name w:val="AF88854A2862D24683AC69A82F62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D8CC-B046-7E42-AE59-C4739601B480}"/>
      </w:docPartPr>
      <w:docPartBody>
        <w:p w:rsidR="00FE0123" w:rsidRDefault="005B0493" w:rsidP="005B0493">
          <w:pPr>
            <w:pStyle w:val="AF88854A2862D24683AC69A82F62F5A9"/>
          </w:pPr>
          <w:r w:rsidRPr="00B73A78">
            <w:rPr>
              <w:lang w:bidi="en-GB"/>
            </w:rPr>
            <w:t>MM</w:t>
          </w:r>
        </w:p>
      </w:docPartBody>
    </w:docPart>
    <w:docPart>
      <w:docPartPr>
        <w:name w:val="0CDE624EE093F34F9C4F2187A9F4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C8F8A-F36C-D945-BDA2-19CDEAB7D50A}"/>
      </w:docPartPr>
      <w:docPartBody>
        <w:p w:rsidR="00FE0123" w:rsidRDefault="005B0493" w:rsidP="005B0493">
          <w:pPr>
            <w:pStyle w:val="0CDE624EE093F34F9C4F2187A9F42F4E"/>
          </w:pPr>
          <w:r w:rsidRPr="00B73A78">
            <w:rPr>
              <w:lang w:bidi="en-GB"/>
            </w:rPr>
            <w:t>DD</w:t>
          </w:r>
        </w:p>
      </w:docPartBody>
    </w:docPart>
    <w:docPart>
      <w:docPartPr>
        <w:name w:val="0AA419B826712148A7655A0DA133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5A314-BDA9-1140-A51D-043EA0DBBAFA}"/>
      </w:docPartPr>
      <w:docPartBody>
        <w:p w:rsidR="00FE0123" w:rsidRDefault="005B0493" w:rsidP="005B0493">
          <w:pPr>
            <w:pStyle w:val="0AA419B826712148A7655A0DA1331B35"/>
          </w:pPr>
          <w:r w:rsidRPr="00B73A78">
            <w:rPr>
              <w:lang w:bidi="en-GB"/>
            </w:rPr>
            <w:t>YY</w:t>
          </w:r>
        </w:p>
      </w:docPartBody>
    </w:docPart>
    <w:docPart>
      <w:docPartPr>
        <w:name w:val="563E2E3B57BDC94DBC8825EAB628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D0C28-2059-D349-9F53-12B6CA7CF05F}"/>
      </w:docPartPr>
      <w:docPartBody>
        <w:p w:rsidR="00FE0123" w:rsidRDefault="005B0493" w:rsidP="005B0493">
          <w:pPr>
            <w:pStyle w:val="563E2E3B57BDC94DBC8825EAB62889D5"/>
          </w:pPr>
          <w:r w:rsidRPr="00B73A78">
            <w:rPr>
              <w:lang w:bidi="en-GB"/>
            </w:rPr>
            <w:t>Yes</w:t>
          </w:r>
        </w:p>
      </w:docPartBody>
    </w:docPart>
    <w:docPart>
      <w:docPartPr>
        <w:name w:val="B3A8810BC2148B44944ED1130D4A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2B00-D7F1-0147-9735-85D7BBB0890C}"/>
      </w:docPartPr>
      <w:docPartBody>
        <w:p w:rsidR="00FE0123" w:rsidRDefault="005B0493" w:rsidP="005B0493">
          <w:pPr>
            <w:pStyle w:val="B3A8810BC2148B44944ED1130D4A3E86"/>
          </w:pPr>
          <w:r w:rsidRPr="00B73A78">
            <w:rPr>
              <w:lang w:bidi="en-GB"/>
            </w:rPr>
            <w:t>No</w:t>
          </w:r>
        </w:p>
      </w:docPartBody>
    </w:docPart>
    <w:docPart>
      <w:docPartPr>
        <w:name w:val="9B4C7646889A43C0935EFFB0A753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1C72-21B6-4BC7-8E64-13EF708B0560}"/>
      </w:docPartPr>
      <w:docPartBody>
        <w:p w:rsidR="00C117B2" w:rsidRDefault="00DD71FB" w:rsidP="00DD71FB">
          <w:pPr>
            <w:pStyle w:val="9B4C7646889A43C0935EFFB0A753D0E0"/>
          </w:pPr>
          <w:r w:rsidRPr="00B73A78">
            <w:rPr>
              <w:lang w:bidi="en-GB"/>
            </w:rPr>
            <w:t>Occupation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93"/>
    <w:rsid w:val="000A0BF7"/>
    <w:rsid w:val="00225D48"/>
    <w:rsid w:val="004E482A"/>
    <w:rsid w:val="005B0493"/>
    <w:rsid w:val="007F13CF"/>
    <w:rsid w:val="00C117B2"/>
    <w:rsid w:val="00DD71FB"/>
    <w:rsid w:val="00F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E6F1A672C883C40B99197D91D62678F">
    <w:name w:val="AE6F1A672C883C40B99197D91D62678F"/>
    <w:rsid w:val="005B0493"/>
  </w:style>
  <w:style w:type="paragraph" w:customStyle="1" w:styleId="AF88854A2862D24683AC69A82F62F5A9">
    <w:name w:val="AF88854A2862D24683AC69A82F62F5A9"/>
    <w:rsid w:val="005B0493"/>
  </w:style>
  <w:style w:type="paragraph" w:customStyle="1" w:styleId="0CDE624EE093F34F9C4F2187A9F42F4E">
    <w:name w:val="0CDE624EE093F34F9C4F2187A9F42F4E"/>
    <w:rsid w:val="005B0493"/>
  </w:style>
  <w:style w:type="paragraph" w:customStyle="1" w:styleId="0AA419B826712148A7655A0DA1331B35">
    <w:name w:val="0AA419B826712148A7655A0DA1331B35"/>
    <w:rsid w:val="005B0493"/>
  </w:style>
  <w:style w:type="paragraph" w:customStyle="1" w:styleId="563E2E3B57BDC94DBC8825EAB62889D5">
    <w:name w:val="563E2E3B57BDC94DBC8825EAB62889D5"/>
    <w:rsid w:val="005B0493"/>
  </w:style>
  <w:style w:type="paragraph" w:customStyle="1" w:styleId="B3A8810BC2148B44944ED1130D4A3E86">
    <w:name w:val="B3A8810BC2148B44944ED1130D4A3E86"/>
    <w:rsid w:val="005B0493"/>
  </w:style>
  <w:style w:type="paragraph" w:customStyle="1" w:styleId="9B4C7646889A43C0935EFFB0A753D0E0">
    <w:name w:val="9B4C7646889A43C0935EFFB0A753D0E0"/>
    <w:rsid w:val="00DD71FB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2021-07-22T07:41:00Z</dcterms:created>
  <dcterms:modified xsi:type="dcterms:W3CDTF">2021-07-22T07:41:00Z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